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36EF" w14:textId="77777777" w:rsidR="007C14AC" w:rsidRPr="00090DF8" w:rsidRDefault="007C14AC" w:rsidP="007C14AC">
      <w:pPr>
        <w:spacing w:after="0" w:line="240" w:lineRule="auto"/>
        <w:jc w:val="center"/>
        <w:rPr>
          <w:b/>
          <w:sz w:val="24"/>
        </w:rPr>
      </w:pPr>
      <w:r w:rsidRPr="00090DF8">
        <w:rPr>
          <w:b/>
          <w:sz w:val="24"/>
        </w:rPr>
        <w:t>Name of Advisory Committee</w:t>
      </w:r>
    </w:p>
    <w:p w14:paraId="15004106" w14:textId="77777777" w:rsidR="007C14AC" w:rsidRPr="00090DF8" w:rsidRDefault="007C14AC" w:rsidP="007C14AC">
      <w:pPr>
        <w:spacing w:after="0" w:line="240" w:lineRule="auto"/>
        <w:jc w:val="center"/>
        <w:rPr>
          <w:b/>
          <w:sz w:val="24"/>
        </w:rPr>
      </w:pPr>
      <w:r w:rsidRPr="00090DF8">
        <w:rPr>
          <w:b/>
          <w:sz w:val="24"/>
        </w:rPr>
        <w:t>Date</w:t>
      </w:r>
    </w:p>
    <w:p w14:paraId="45CB409F" w14:textId="77777777" w:rsidR="007C14AC" w:rsidRPr="00090DF8" w:rsidRDefault="007C14AC" w:rsidP="007C14AC">
      <w:pPr>
        <w:spacing w:after="0" w:line="240" w:lineRule="auto"/>
        <w:jc w:val="center"/>
        <w:rPr>
          <w:b/>
          <w:sz w:val="24"/>
        </w:rPr>
      </w:pPr>
      <w:r w:rsidRPr="00090DF8">
        <w:rPr>
          <w:b/>
          <w:sz w:val="24"/>
        </w:rPr>
        <w:t>Location of Meeting</w:t>
      </w:r>
    </w:p>
    <w:p w14:paraId="217AEB81" w14:textId="77777777" w:rsidR="007C14AC" w:rsidRPr="00090DF8" w:rsidRDefault="007C14AC" w:rsidP="007C14AC">
      <w:pPr>
        <w:spacing w:after="0" w:line="240" w:lineRule="auto"/>
        <w:jc w:val="center"/>
        <w:rPr>
          <w:b/>
          <w:sz w:val="24"/>
        </w:rPr>
      </w:pPr>
    </w:p>
    <w:p w14:paraId="03A9823E" w14:textId="77777777" w:rsidR="007C14AC" w:rsidRPr="00090DF8" w:rsidRDefault="007C14AC" w:rsidP="007C14AC">
      <w:pPr>
        <w:numPr>
          <w:ilvl w:val="0"/>
          <w:numId w:val="1"/>
        </w:numPr>
        <w:spacing w:after="0" w:line="240" w:lineRule="auto"/>
        <w:rPr>
          <w:sz w:val="24"/>
        </w:rPr>
      </w:pPr>
      <w:r w:rsidRPr="00090DF8">
        <w:rPr>
          <w:sz w:val="24"/>
        </w:rPr>
        <w:t>Call to Order: [Time] by [name of chair/acting chair]</w:t>
      </w:r>
    </w:p>
    <w:p w14:paraId="18F637DA" w14:textId="77777777" w:rsidR="007C14AC" w:rsidRPr="00090DF8" w:rsidRDefault="007C14AC" w:rsidP="007C14AC">
      <w:pPr>
        <w:spacing w:after="0" w:line="240" w:lineRule="auto"/>
        <w:rPr>
          <w:sz w:val="24"/>
        </w:rPr>
      </w:pPr>
    </w:p>
    <w:p w14:paraId="38C969EE" w14:textId="77777777" w:rsidR="007C14AC" w:rsidRPr="00090DF8" w:rsidRDefault="007C14AC" w:rsidP="007C14AC">
      <w:pPr>
        <w:numPr>
          <w:ilvl w:val="0"/>
          <w:numId w:val="1"/>
        </w:numPr>
        <w:spacing w:after="0" w:line="240" w:lineRule="auto"/>
        <w:rPr>
          <w:sz w:val="24"/>
        </w:rPr>
      </w:pPr>
      <w:r w:rsidRPr="00090DF8">
        <w:rPr>
          <w:sz w:val="24"/>
        </w:rPr>
        <w:t>Roll Call</w:t>
      </w:r>
    </w:p>
    <w:p w14:paraId="21F1B118" w14:textId="77777777" w:rsidR="007C14AC" w:rsidRPr="00090DF8" w:rsidRDefault="007C14AC" w:rsidP="007C14AC">
      <w:pPr>
        <w:ind w:left="720"/>
        <w:contextualSpacing/>
        <w:rPr>
          <w:sz w:val="24"/>
        </w:rPr>
      </w:pPr>
      <w:r w:rsidRPr="00090DF8">
        <w:rPr>
          <w:sz w:val="24"/>
        </w:rPr>
        <w:t xml:space="preserve">Members Present: </w:t>
      </w:r>
    </w:p>
    <w:p w14:paraId="5023B332" w14:textId="77777777" w:rsidR="007C14AC" w:rsidRDefault="007C14AC" w:rsidP="007C14AC">
      <w:pPr>
        <w:ind w:left="720"/>
        <w:contextualSpacing/>
        <w:rPr>
          <w:sz w:val="24"/>
        </w:rPr>
      </w:pPr>
    </w:p>
    <w:p w14:paraId="049E57F7" w14:textId="77777777" w:rsidR="007C14AC" w:rsidRPr="00090DF8" w:rsidRDefault="007C14AC" w:rsidP="007C14AC">
      <w:pPr>
        <w:ind w:left="720"/>
        <w:contextualSpacing/>
        <w:rPr>
          <w:sz w:val="24"/>
        </w:rPr>
      </w:pPr>
      <w:r w:rsidRPr="00090DF8">
        <w:rPr>
          <w:sz w:val="24"/>
        </w:rPr>
        <w:t>Members Absent (Excused):</w:t>
      </w:r>
    </w:p>
    <w:p w14:paraId="49A14731" w14:textId="77777777" w:rsidR="007C14AC" w:rsidRPr="00090DF8" w:rsidRDefault="007C14AC" w:rsidP="007C14AC">
      <w:pPr>
        <w:ind w:left="720"/>
        <w:contextualSpacing/>
        <w:rPr>
          <w:sz w:val="24"/>
        </w:rPr>
      </w:pPr>
      <w:r w:rsidRPr="00090DF8">
        <w:rPr>
          <w:sz w:val="24"/>
        </w:rPr>
        <w:t>Members Absent (Unexcused):</w:t>
      </w:r>
    </w:p>
    <w:p w14:paraId="4B34FFF0" w14:textId="77777777" w:rsidR="007C14AC" w:rsidRPr="00090DF8" w:rsidRDefault="007C14AC" w:rsidP="007C14AC">
      <w:pPr>
        <w:ind w:left="720"/>
        <w:contextualSpacing/>
        <w:rPr>
          <w:sz w:val="24"/>
        </w:rPr>
      </w:pPr>
      <w:r w:rsidRPr="00090DF8">
        <w:rPr>
          <w:sz w:val="24"/>
        </w:rPr>
        <w:t>Number Needed for Quorum on AC:</w:t>
      </w:r>
    </w:p>
    <w:p w14:paraId="4B4B6B8F" w14:textId="77777777" w:rsidR="007C14AC" w:rsidRDefault="007C14AC" w:rsidP="007C14AC">
      <w:pPr>
        <w:ind w:left="720"/>
        <w:contextualSpacing/>
        <w:rPr>
          <w:sz w:val="24"/>
        </w:rPr>
      </w:pPr>
      <w:r w:rsidRPr="00090DF8">
        <w:rPr>
          <w:sz w:val="24"/>
        </w:rPr>
        <w:t>List of User Groups Present:</w:t>
      </w:r>
    </w:p>
    <w:p w14:paraId="276A30D5" w14:textId="77777777" w:rsidR="007C14AC" w:rsidRPr="00090DF8" w:rsidRDefault="007C14AC" w:rsidP="007C14AC">
      <w:pPr>
        <w:contextualSpacing/>
        <w:rPr>
          <w:sz w:val="24"/>
        </w:rPr>
      </w:pPr>
    </w:p>
    <w:p w14:paraId="2FE013BA" w14:textId="77777777" w:rsidR="007C14AC" w:rsidRPr="00090DF8" w:rsidRDefault="007C14AC" w:rsidP="007C14AC">
      <w:pPr>
        <w:numPr>
          <w:ilvl w:val="0"/>
          <w:numId w:val="1"/>
        </w:numPr>
        <w:spacing w:after="0" w:line="240" w:lineRule="auto"/>
        <w:rPr>
          <w:sz w:val="24"/>
        </w:rPr>
      </w:pPr>
      <w:r w:rsidRPr="00090DF8">
        <w:rPr>
          <w:sz w:val="24"/>
        </w:rPr>
        <w:t>Fish and Game Staff Present</w:t>
      </w:r>
      <w:r>
        <w:rPr>
          <w:sz w:val="24"/>
        </w:rPr>
        <w:t>:</w:t>
      </w:r>
    </w:p>
    <w:p w14:paraId="426190D3" w14:textId="77777777" w:rsidR="007C14AC" w:rsidRPr="00090DF8" w:rsidRDefault="007C14AC" w:rsidP="007C14AC">
      <w:pPr>
        <w:tabs>
          <w:tab w:val="left" w:pos="6690"/>
        </w:tabs>
        <w:ind w:left="720"/>
        <w:contextualSpacing/>
        <w:rPr>
          <w:sz w:val="24"/>
        </w:rPr>
      </w:pPr>
      <w:r w:rsidRPr="00090DF8">
        <w:rPr>
          <w:sz w:val="24"/>
        </w:rPr>
        <w:tab/>
      </w:r>
    </w:p>
    <w:p w14:paraId="33FDC8B8" w14:textId="77777777" w:rsidR="007C14AC" w:rsidRDefault="007C14AC" w:rsidP="007C14AC">
      <w:pPr>
        <w:numPr>
          <w:ilvl w:val="0"/>
          <w:numId w:val="1"/>
        </w:numPr>
        <w:spacing w:after="0" w:line="240" w:lineRule="auto"/>
        <w:rPr>
          <w:sz w:val="24"/>
        </w:rPr>
      </w:pPr>
      <w:r w:rsidRPr="00090DF8">
        <w:rPr>
          <w:sz w:val="24"/>
        </w:rPr>
        <w:t>Guests Present:</w:t>
      </w:r>
    </w:p>
    <w:p w14:paraId="2A09FB0F" w14:textId="77777777" w:rsidR="007C14AC" w:rsidRDefault="007C14AC" w:rsidP="007C14AC">
      <w:pPr>
        <w:spacing w:after="0" w:line="240" w:lineRule="auto"/>
        <w:ind w:left="720"/>
        <w:rPr>
          <w:sz w:val="24"/>
        </w:rPr>
      </w:pPr>
    </w:p>
    <w:p w14:paraId="5BF13B79" w14:textId="77777777" w:rsidR="007C14AC" w:rsidRDefault="007C14AC" w:rsidP="007C14AC">
      <w:pPr>
        <w:numPr>
          <w:ilvl w:val="0"/>
          <w:numId w:val="1"/>
        </w:numPr>
        <w:spacing w:after="0" w:line="240" w:lineRule="auto"/>
        <w:rPr>
          <w:sz w:val="24"/>
        </w:rPr>
      </w:pPr>
      <w:r w:rsidRPr="00090DF8">
        <w:rPr>
          <w:sz w:val="24"/>
        </w:rPr>
        <w:t>Approval of Agenda</w:t>
      </w:r>
    </w:p>
    <w:p w14:paraId="508386AB" w14:textId="77777777" w:rsidR="007C14AC" w:rsidRPr="00090DF8" w:rsidRDefault="007C14AC" w:rsidP="007C14AC">
      <w:pPr>
        <w:ind w:left="720"/>
        <w:contextualSpacing/>
        <w:rPr>
          <w:sz w:val="24"/>
        </w:rPr>
      </w:pPr>
    </w:p>
    <w:p w14:paraId="60D235AC" w14:textId="77777777" w:rsidR="007C14AC" w:rsidRPr="00090DF8" w:rsidRDefault="007C14AC" w:rsidP="007C14AC">
      <w:pPr>
        <w:numPr>
          <w:ilvl w:val="0"/>
          <w:numId w:val="1"/>
        </w:numPr>
        <w:spacing w:after="0" w:line="240" w:lineRule="auto"/>
        <w:rPr>
          <w:sz w:val="24"/>
        </w:rPr>
      </w:pPr>
      <w:r w:rsidRPr="00090DF8">
        <w:rPr>
          <w:sz w:val="24"/>
        </w:rPr>
        <w:t>Approval of Previous Meeting Minutes</w:t>
      </w:r>
    </w:p>
    <w:p w14:paraId="7B61E25E" w14:textId="77777777" w:rsidR="007C14AC" w:rsidRPr="00084509" w:rsidRDefault="007C14AC" w:rsidP="007C14AC">
      <w:pPr>
        <w:widowControl w:val="0"/>
        <w:tabs>
          <w:tab w:val="left" w:pos="1612"/>
        </w:tabs>
        <w:spacing w:after="0" w:line="240" w:lineRule="auto"/>
        <w:ind w:left="720"/>
        <w:rPr>
          <w:rFonts w:ascii="Calibri" w:eastAsia="Calibri" w:hAnsi="Calibri" w:cs="Calibri"/>
          <w:sz w:val="24"/>
          <w:szCs w:val="24"/>
        </w:rPr>
      </w:pPr>
    </w:p>
    <w:p w14:paraId="75363D03" w14:textId="77777777" w:rsidR="007C14AC" w:rsidRPr="001B04A5" w:rsidRDefault="007C14AC" w:rsidP="007C14AC">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CF8883" w14:textId="77777777" w:rsidR="007C14AC" w:rsidRPr="001B04A5" w:rsidRDefault="007C14AC" w:rsidP="007C14AC">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00B4DD24" w14:textId="77777777" w:rsidR="007C14AC" w:rsidRPr="001B04A5" w:rsidRDefault="007C14AC" w:rsidP="007C14AC">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35944F7F" w14:textId="77777777" w:rsidR="007C14AC" w:rsidRPr="00084509" w:rsidRDefault="007C14AC" w:rsidP="007C14AC">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5BA956E" w14:textId="77777777" w:rsidR="007C14AC" w:rsidRPr="001B04A5" w:rsidRDefault="007C14AC" w:rsidP="007C14AC">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3203572E" w14:textId="77777777" w:rsidR="007C14AC" w:rsidRPr="00090DF8" w:rsidRDefault="007C14AC" w:rsidP="007C14AC">
      <w:pPr>
        <w:ind w:left="720"/>
        <w:contextualSpacing/>
        <w:rPr>
          <w:sz w:val="24"/>
        </w:rPr>
      </w:pPr>
    </w:p>
    <w:p w14:paraId="45345EB8" w14:textId="77777777" w:rsidR="007C14AC" w:rsidRPr="00090DF8" w:rsidRDefault="007C14AC" w:rsidP="007C14AC">
      <w:pPr>
        <w:numPr>
          <w:ilvl w:val="0"/>
          <w:numId w:val="1"/>
        </w:numPr>
        <w:spacing w:after="0" w:line="240" w:lineRule="auto"/>
        <w:rPr>
          <w:sz w:val="24"/>
        </w:rPr>
      </w:pPr>
      <w:r w:rsidRPr="00090DF8">
        <w:rPr>
          <w:sz w:val="24"/>
        </w:rPr>
        <w:t>Old Business</w:t>
      </w:r>
    </w:p>
    <w:p w14:paraId="05229EFA" w14:textId="77777777" w:rsidR="007C14AC" w:rsidRPr="00090DF8" w:rsidRDefault="007C14AC" w:rsidP="007C14AC">
      <w:pPr>
        <w:ind w:left="720"/>
        <w:contextualSpacing/>
        <w:rPr>
          <w:sz w:val="24"/>
        </w:rPr>
      </w:pPr>
    </w:p>
    <w:p w14:paraId="1C39800A" w14:textId="77777777" w:rsidR="007C14AC" w:rsidRDefault="007C14AC" w:rsidP="007C14AC">
      <w:pPr>
        <w:numPr>
          <w:ilvl w:val="0"/>
          <w:numId w:val="1"/>
        </w:numPr>
        <w:spacing w:after="0" w:line="240" w:lineRule="auto"/>
        <w:rPr>
          <w:sz w:val="24"/>
        </w:rPr>
      </w:pPr>
      <w:r w:rsidRPr="00090DF8">
        <w:rPr>
          <w:sz w:val="24"/>
        </w:rPr>
        <w:t>New Business</w:t>
      </w:r>
    </w:p>
    <w:p w14:paraId="64F1C158" w14:textId="77777777" w:rsidR="007C14AC" w:rsidRPr="00630B43" w:rsidRDefault="007C14AC" w:rsidP="007C14AC">
      <w:pPr>
        <w:spacing w:after="0" w:line="240" w:lineRule="auto"/>
        <w:ind w:left="720"/>
        <w:rPr>
          <w:sz w:val="24"/>
        </w:rPr>
      </w:pPr>
    </w:p>
    <w:p w14:paraId="29933246" w14:textId="77777777" w:rsidR="007C14AC" w:rsidRDefault="007C14AC" w:rsidP="007C14AC">
      <w:pPr>
        <w:numPr>
          <w:ilvl w:val="0"/>
          <w:numId w:val="1"/>
        </w:numPr>
        <w:spacing w:after="0" w:line="240" w:lineRule="auto"/>
        <w:rPr>
          <w:sz w:val="24"/>
        </w:rPr>
      </w:pPr>
      <w:r w:rsidRPr="00630B43">
        <w:rPr>
          <w:sz w:val="24"/>
        </w:rPr>
        <w:t>Select representative(s) for board meeting</w:t>
      </w:r>
    </w:p>
    <w:p w14:paraId="0EFC7116" w14:textId="77777777" w:rsidR="007C14AC" w:rsidRDefault="007C14AC" w:rsidP="007C14AC">
      <w:pPr>
        <w:spacing w:after="0" w:line="240" w:lineRule="auto"/>
        <w:ind w:left="720"/>
        <w:rPr>
          <w:sz w:val="24"/>
        </w:rPr>
      </w:pPr>
    </w:p>
    <w:p w14:paraId="058B21AD" w14:textId="77777777" w:rsidR="007C14AC" w:rsidRDefault="007C14AC" w:rsidP="007C14AC">
      <w:pPr>
        <w:numPr>
          <w:ilvl w:val="0"/>
          <w:numId w:val="1"/>
        </w:numPr>
        <w:spacing w:after="0" w:line="240" w:lineRule="auto"/>
        <w:rPr>
          <w:sz w:val="24"/>
        </w:rPr>
      </w:pPr>
      <w:r>
        <w:rPr>
          <w:sz w:val="24"/>
        </w:rPr>
        <w:t>Set next meeting date</w:t>
      </w:r>
    </w:p>
    <w:p w14:paraId="4597A4AB" w14:textId="77777777" w:rsidR="007C14AC" w:rsidRDefault="007C14AC" w:rsidP="007C14AC">
      <w:pPr>
        <w:spacing w:after="0" w:line="240" w:lineRule="auto"/>
        <w:ind w:left="720"/>
        <w:rPr>
          <w:sz w:val="24"/>
        </w:rPr>
      </w:pPr>
    </w:p>
    <w:p w14:paraId="6594FE26" w14:textId="77777777" w:rsidR="007C14AC" w:rsidRDefault="007C14AC" w:rsidP="007C14AC">
      <w:pPr>
        <w:numPr>
          <w:ilvl w:val="0"/>
          <w:numId w:val="1"/>
        </w:numPr>
        <w:spacing w:after="0" w:line="240" w:lineRule="auto"/>
        <w:rPr>
          <w:sz w:val="24"/>
        </w:rPr>
      </w:pPr>
      <w:r>
        <w:rPr>
          <w:sz w:val="24"/>
        </w:rPr>
        <w:t>Other</w:t>
      </w:r>
    </w:p>
    <w:p w14:paraId="1FE6E354" w14:textId="77777777" w:rsidR="007C14AC" w:rsidRDefault="007C14AC" w:rsidP="007C14AC">
      <w:pPr>
        <w:spacing w:after="0" w:line="240" w:lineRule="auto"/>
        <w:ind w:left="720"/>
        <w:rPr>
          <w:sz w:val="24"/>
        </w:rPr>
      </w:pPr>
    </w:p>
    <w:p w14:paraId="00ABCC2A" w14:textId="0578A713" w:rsidR="005A4E79" w:rsidRPr="00572D5D" w:rsidRDefault="007C14AC" w:rsidP="00802A20">
      <w:pPr>
        <w:numPr>
          <w:ilvl w:val="0"/>
          <w:numId w:val="1"/>
        </w:numPr>
        <w:spacing w:after="0" w:line="240" w:lineRule="auto"/>
        <w:rPr>
          <w:b/>
          <w:sz w:val="24"/>
          <w:szCs w:val="28"/>
        </w:rPr>
      </w:pPr>
      <w:r w:rsidRPr="00630B43">
        <w:rPr>
          <w:sz w:val="24"/>
        </w:rPr>
        <w:t>Adjourn</w:t>
      </w:r>
      <w:r w:rsidRPr="00630B43">
        <w:rPr>
          <w:b/>
          <w:sz w:val="24"/>
          <w:szCs w:val="28"/>
        </w:rPr>
        <w:br w:type="page"/>
      </w:r>
    </w:p>
    <w:tbl>
      <w:tblPr>
        <w:tblStyle w:val="TableGrid"/>
        <w:tblW w:w="9744" w:type="dxa"/>
        <w:tblLayout w:type="fixed"/>
        <w:tblLook w:val="04A0" w:firstRow="1" w:lastRow="0" w:firstColumn="1" w:lastColumn="0" w:noHBand="0" w:noVBand="1"/>
      </w:tblPr>
      <w:tblGrid>
        <w:gridCol w:w="1361"/>
        <w:gridCol w:w="1093"/>
        <w:gridCol w:w="1093"/>
        <w:gridCol w:w="6197"/>
      </w:tblGrid>
      <w:tr w:rsidR="00236A99" w:rsidRPr="00CC3DDB" w14:paraId="7E163DA0" w14:textId="77777777" w:rsidTr="00536711">
        <w:trPr>
          <w:cantSplit/>
          <w:trHeight w:val="150"/>
          <w:tblHeader/>
        </w:trPr>
        <w:tc>
          <w:tcPr>
            <w:tcW w:w="9744" w:type="dxa"/>
            <w:gridSpan w:val="4"/>
          </w:tcPr>
          <w:p w14:paraId="2C3E6277" w14:textId="157092B8" w:rsidR="00236A99" w:rsidRPr="004A462B" w:rsidRDefault="00236A99" w:rsidP="00FF45D1">
            <w:pPr>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444D2F">
              <w:rPr>
                <w:rFonts w:asciiTheme="majorHAnsi" w:hAnsiTheme="majorHAnsi"/>
                <w:sz w:val="32"/>
                <w:szCs w:val="32"/>
              </w:rPr>
              <w:t>General Shellfish and Miscellaneous Sport</w:t>
            </w:r>
            <w:r w:rsidR="00DA598D">
              <w:rPr>
                <w:rFonts w:asciiTheme="majorHAnsi" w:hAnsiTheme="majorHAnsi"/>
                <w:sz w:val="32"/>
                <w:szCs w:val="32"/>
              </w:rPr>
              <w:t xml:space="preserve"> Proposals</w:t>
            </w:r>
          </w:p>
          <w:p w14:paraId="57C00F42" w14:textId="41F906BF" w:rsidR="00236A99" w:rsidRPr="00CC3DDB" w:rsidRDefault="00444D2F" w:rsidP="00FF45D1">
            <w:pPr>
              <w:jc w:val="center"/>
              <w:rPr>
                <w:b/>
                <w:bCs/>
                <w:sz w:val="24"/>
                <w:szCs w:val="24"/>
              </w:rPr>
            </w:pPr>
            <w:r>
              <w:rPr>
                <w:rFonts w:asciiTheme="majorHAnsi" w:hAnsiTheme="majorHAnsi"/>
                <w:sz w:val="24"/>
                <w:szCs w:val="24"/>
              </w:rPr>
              <w:t>March 11</w:t>
            </w:r>
            <w:r w:rsidR="00DA598D">
              <w:rPr>
                <w:rFonts w:asciiTheme="majorHAnsi" w:hAnsiTheme="majorHAnsi"/>
                <w:sz w:val="24"/>
                <w:szCs w:val="24"/>
              </w:rPr>
              <w:t xml:space="preserve"> – </w:t>
            </w:r>
            <w:r>
              <w:rPr>
                <w:rFonts w:asciiTheme="majorHAnsi" w:hAnsiTheme="majorHAnsi"/>
                <w:sz w:val="24"/>
                <w:szCs w:val="24"/>
              </w:rPr>
              <w:t>1</w:t>
            </w:r>
            <w:r w:rsidR="00DA598D">
              <w:rPr>
                <w:rFonts w:asciiTheme="majorHAnsi" w:hAnsiTheme="majorHAnsi"/>
                <w:sz w:val="24"/>
                <w:szCs w:val="24"/>
              </w:rPr>
              <w:t>6</w:t>
            </w:r>
            <w:r w:rsidR="00236A99">
              <w:rPr>
                <w:rFonts w:asciiTheme="majorHAnsi" w:hAnsiTheme="majorHAnsi"/>
                <w:sz w:val="24"/>
                <w:szCs w:val="24"/>
              </w:rPr>
              <w:t>, 202</w:t>
            </w:r>
            <w:r>
              <w:rPr>
                <w:rFonts w:asciiTheme="majorHAnsi" w:hAnsiTheme="majorHAnsi"/>
                <w:sz w:val="24"/>
                <w:szCs w:val="24"/>
              </w:rPr>
              <w:t>2</w:t>
            </w:r>
            <w:r w:rsidR="00236A99" w:rsidRPr="004A462B">
              <w:rPr>
                <w:rFonts w:asciiTheme="majorHAnsi" w:hAnsiTheme="majorHAnsi"/>
                <w:sz w:val="24"/>
                <w:szCs w:val="24"/>
              </w:rPr>
              <w:t xml:space="preserve"> | </w:t>
            </w:r>
            <w:r w:rsidR="000B3D33">
              <w:rPr>
                <w:rFonts w:asciiTheme="majorHAnsi" w:hAnsiTheme="majorHAnsi"/>
                <w:sz w:val="24"/>
                <w:szCs w:val="24"/>
              </w:rPr>
              <w:t>Anchorage</w:t>
            </w:r>
            <w:r w:rsidR="00236A99" w:rsidRPr="004A462B">
              <w:rPr>
                <w:rFonts w:asciiTheme="majorHAnsi" w:hAnsiTheme="majorHAnsi"/>
                <w:sz w:val="24"/>
                <w:szCs w:val="24"/>
              </w:rPr>
              <w:t>, AK</w:t>
            </w:r>
          </w:p>
        </w:tc>
      </w:tr>
      <w:tr w:rsidR="00A85F5D" w:rsidRPr="00CC3DDB" w14:paraId="5DE0C677" w14:textId="77777777" w:rsidTr="00536711">
        <w:trPr>
          <w:cantSplit/>
          <w:trHeight w:val="150"/>
          <w:tblHeader/>
        </w:trPr>
        <w:tc>
          <w:tcPr>
            <w:tcW w:w="1361" w:type="dxa"/>
            <w:hideMark/>
          </w:tcPr>
          <w:p w14:paraId="13C14B5F" w14:textId="77777777" w:rsidR="00CC3DDB" w:rsidRPr="00CC3DDB" w:rsidRDefault="00CC3DDB" w:rsidP="00FF45D1">
            <w:pPr>
              <w:jc w:val="center"/>
              <w:rPr>
                <w:b/>
                <w:bCs/>
                <w:sz w:val="24"/>
                <w:szCs w:val="24"/>
              </w:rPr>
            </w:pPr>
            <w:r w:rsidRPr="00CC3DDB">
              <w:rPr>
                <w:b/>
                <w:bCs/>
                <w:sz w:val="24"/>
                <w:szCs w:val="24"/>
              </w:rPr>
              <w:t>Proposal Number</w:t>
            </w:r>
          </w:p>
        </w:tc>
        <w:tc>
          <w:tcPr>
            <w:tcW w:w="8383" w:type="dxa"/>
            <w:gridSpan w:val="3"/>
            <w:noWrap/>
            <w:hideMark/>
          </w:tcPr>
          <w:p w14:paraId="0ABF099F" w14:textId="1F09FF46" w:rsidR="00CC3DDB" w:rsidRPr="00CC3DDB" w:rsidRDefault="00CC3DDB" w:rsidP="00FF45D1">
            <w:pPr>
              <w:rPr>
                <w:b/>
                <w:bCs/>
                <w:sz w:val="24"/>
                <w:szCs w:val="24"/>
              </w:rPr>
            </w:pPr>
            <w:r w:rsidRPr="00CC3DDB">
              <w:rPr>
                <w:b/>
                <w:bCs/>
                <w:sz w:val="24"/>
                <w:szCs w:val="24"/>
              </w:rPr>
              <w:t>Proposal Description</w:t>
            </w:r>
          </w:p>
        </w:tc>
      </w:tr>
      <w:tr w:rsidR="00A85F5D" w:rsidRPr="00CC3DDB" w14:paraId="6429B5D4" w14:textId="77777777" w:rsidTr="00536711">
        <w:trPr>
          <w:cantSplit/>
          <w:trHeight w:val="150"/>
          <w:tblHeader/>
        </w:trPr>
        <w:tc>
          <w:tcPr>
            <w:tcW w:w="1361" w:type="dxa"/>
            <w:hideMark/>
          </w:tcPr>
          <w:p w14:paraId="132ABBCB" w14:textId="6251A48E" w:rsidR="00CC3DDB" w:rsidRPr="00CC3DDB" w:rsidRDefault="00CC3DDB" w:rsidP="00FF45D1">
            <w:pPr>
              <w:jc w:val="center"/>
              <w:rPr>
                <w:b/>
                <w:bCs/>
                <w:sz w:val="24"/>
                <w:szCs w:val="24"/>
              </w:rPr>
            </w:pPr>
            <w:r w:rsidRPr="00CC3DDB">
              <w:rPr>
                <w:b/>
                <w:bCs/>
                <w:sz w:val="24"/>
                <w:szCs w:val="24"/>
              </w:rPr>
              <w:t>Support</w:t>
            </w:r>
            <w:r w:rsidR="00A85F5D">
              <w:rPr>
                <w:b/>
                <w:bCs/>
                <w:sz w:val="24"/>
                <w:szCs w:val="24"/>
              </w:rPr>
              <w:t>/</w:t>
            </w:r>
            <w:r w:rsidRPr="00CC3DDB">
              <w:rPr>
                <w:b/>
                <w:bCs/>
                <w:sz w:val="24"/>
                <w:szCs w:val="24"/>
              </w:rPr>
              <w:t xml:space="preserve"> Support </w:t>
            </w:r>
            <w:r w:rsidR="00A85F5D">
              <w:rPr>
                <w:b/>
                <w:bCs/>
                <w:sz w:val="24"/>
                <w:szCs w:val="24"/>
              </w:rPr>
              <w:t>as a</w:t>
            </w:r>
            <w:r w:rsidRPr="00CC3DDB">
              <w:rPr>
                <w:b/>
                <w:bCs/>
                <w:sz w:val="24"/>
                <w:szCs w:val="24"/>
              </w:rPr>
              <w:t>mended</w:t>
            </w:r>
            <w:r w:rsidR="00A85F5D">
              <w:rPr>
                <w:b/>
                <w:bCs/>
                <w:sz w:val="24"/>
                <w:szCs w:val="24"/>
              </w:rPr>
              <w:t>/</w:t>
            </w:r>
            <w:r w:rsidRPr="00CC3DDB">
              <w:rPr>
                <w:b/>
                <w:bCs/>
                <w:sz w:val="24"/>
                <w:szCs w:val="24"/>
              </w:rPr>
              <w:t>Oppose</w:t>
            </w:r>
            <w:r w:rsidR="00A85F5D">
              <w:rPr>
                <w:b/>
                <w:bCs/>
                <w:sz w:val="24"/>
                <w:szCs w:val="24"/>
              </w:rPr>
              <w:t>/</w:t>
            </w:r>
            <w:r w:rsidRPr="00CC3DDB">
              <w:rPr>
                <w:b/>
                <w:bCs/>
                <w:sz w:val="24"/>
                <w:szCs w:val="24"/>
              </w:rPr>
              <w:t>No Action</w:t>
            </w:r>
          </w:p>
        </w:tc>
        <w:tc>
          <w:tcPr>
            <w:tcW w:w="1093" w:type="dxa"/>
            <w:hideMark/>
          </w:tcPr>
          <w:p w14:paraId="6973182F" w14:textId="77777777" w:rsidR="00CC3DDB" w:rsidRPr="00CC3DDB" w:rsidRDefault="00CC3DDB" w:rsidP="00FF45D1">
            <w:pPr>
              <w:rPr>
                <w:b/>
                <w:bCs/>
                <w:sz w:val="24"/>
                <w:szCs w:val="24"/>
              </w:rPr>
            </w:pPr>
            <w:r w:rsidRPr="00CC3DDB">
              <w:rPr>
                <w:b/>
                <w:bCs/>
                <w:sz w:val="24"/>
                <w:szCs w:val="24"/>
              </w:rPr>
              <w:t>Number Support</w:t>
            </w:r>
          </w:p>
        </w:tc>
        <w:tc>
          <w:tcPr>
            <w:tcW w:w="1093" w:type="dxa"/>
            <w:hideMark/>
          </w:tcPr>
          <w:p w14:paraId="7F73C12D" w14:textId="77777777" w:rsidR="00CC3DDB" w:rsidRPr="00CC3DDB" w:rsidRDefault="00CC3DDB" w:rsidP="00FF45D1">
            <w:pPr>
              <w:rPr>
                <w:b/>
                <w:bCs/>
                <w:sz w:val="24"/>
                <w:szCs w:val="24"/>
              </w:rPr>
            </w:pPr>
            <w:r w:rsidRPr="00CC3DDB">
              <w:rPr>
                <w:b/>
                <w:bCs/>
                <w:sz w:val="24"/>
                <w:szCs w:val="24"/>
              </w:rPr>
              <w:t>Number Oppose</w:t>
            </w:r>
          </w:p>
        </w:tc>
        <w:tc>
          <w:tcPr>
            <w:tcW w:w="6197" w:type="dxa"/>
            <w:noWrap/>
            <w:hideMark/>
          </w:tcPr>
          <w:p w14:paraId="16C6D017" w14:textId="77777777" w:rsidR="00CC3DDB" w:rsidRPr="00CC3DDB" w:rsidRDefault="00CC3DDB" w:rsidP="00FF45D1">
            <w:pPr>
              <w:rPr>
                <w:b/>
                <w:bCs/>
                <w:sz w:val="24"/>
                <w:szCs w:val="24"/>
              </w:rPr>
            </w:pPr>
            <w:r w:rsidRPr="00CC3DDB">
              <w:rPr>
                <w:b/>
                <w:bCs/>
                <w:sz w:val="24"/>
                <w:szCs w:val="24"/>
              </w:rPr>
              <w:t>Comments, Discussion (pros &amp; cons), Voting Notes, Amendments</w:t>
            </w:r>
          </w:p>
        </w:tc>
      </w:tr>
      <w:tr w:rsidR="00236A99" w:rsidRPr="00CC3DDB" w14:paraId="6547B732" w14:textId="77777777" w:rsidTr="00536711">
        <w:trPr>
          <w:cantSplit/>
          <w:trHeight w:val="150"/>
        </w:trPr>
        <w:tc>
          <w:tcPr>
            <w:tcW w:w="9744" w:type="dxa"/>
            <w:gridSpan w:val="4"/>
            <w:vAlign w:val="center"/>
            <w:hideMark/>
          </w:tcPr>
          <w:p w14:paraId="4BAA7498" w14:textId="73477DEA" w:rsidR="00236A99" w:rsidRPr="00CC3DDB" w:rsidRDefault="00236A99" w:rsidP="00FF45D1">
            <w:pPr>
              <w:rPr>
                <w:b/>
                <w:bCs/>
                <w:sz w:val="24"/>
                <w:szCs w:val="24"/>
              </w:rPr>
            </w:pPr>
            <w:r w:rsidRPr="00DA7305">
              <w:rPr>
                <w:bCs/>
                <w:i/>
                <w:iCs/>
                <w:sz w:val="24"/>
                <w:szCs w:val="24"/>
              </w:rPr>
              <w:t xml:space="preserve">Note:  Effective September 2019, when abstentions occur, the action or decision of </w:t>
            </w:r>
            <w:proofErr w:type="gramStart"/>
            <w:r w:rsidRPr="00DA7305">
              <w:rPr>
                <w:bCs/>
                <w:i/>
                <w:iCs/>
                <w:sz w:val="24"/>
                <w:szCs w:val="24"/>
              </w:rPr>
              <w:t>a majority of</w:t>
            </w:r>
            <w:proofErr w:type="gramEnd"/>
            <w:r w:rsidRPr="00DA7305">
              <w:rPr>
                <w:bCs/>
                <w:i/>
                <w:iCs/>
                <w:sz w:val="24"/>
                <w:szCs w:val="24"/>
              </w:rPr>
              <w:t xml:space="preserve"> the remaining members at a meeting at which a quorum is present is an act of the committee.  For example, a vote tally of 7-6-2 means the motion carries. Members abstaining from voting must provide an explanation that is included in the committee record.</w:t>
            </w:r>
          </w:p>
        </w:tc>
      </w:tr>
      <w:tr w:rsidR="00A85F5D" w:rsidRPr="00CC3DDB" w14:paraId="42D2EE12" w14:textId="77777777" w:rsidTr="00536711">
        <w:trPr>
          <w:cantSplit/>
          <w:trHeight w:val="150"/>
        </w:trPr>
        <w:tc>
          <w:tcPr>
            <w:tcW w:w="1361" w:type="dxa"/>
            <w:hideMark/>
          </w:tcPr>
          <w:p w14:paraId="0B4BDA0D" w14:textId="05A18AF7" w:rsidR="00236A99" w:rsidRPr="00CC3DDB" w:rsidRDefault="00691E9A" w:rsidP="00FF45D1">
            <w:pPr>
              <w:jc w:val="center"/>
              <w:rPr>
                <w:sz w:val="24"/>
                <w:szCs w:val="24"/>
              </w:rPr>
            </w:pPr>
            <w:hyperlink r:id="rId8" w:history="1">
              <w:r w:rsidR="00444D2F" w:rsidRPr="00444D2F">
                <w:rPr>
                  <w:rStyle w:val="Hyperlink"/>
                </w:rPr>
                <w:t>234</w:t>
              </w:r>
            </w:hyperlink>
          </w:p>
        </w:tc>
        <w:tc>
          <w:tcPr>
            <w:tcW w:w="8383" w:type="dxa"/>
            <w:gridSpan w:val="3"/>
            <w:noWrap/>
            <w:hideMark/>
          </w:tcPr>
          <w:p w14:paraId="775995C0" w14:textId="0F74D402" w:rsidR="00236A99" w:rsidRPr="00CC3DDB" w:rsidRDefault="00444D2F" w:rsidP="00FF45D1">
            <w:pPr>
              <w:rPr>
                <w:sz w:val="24"/>
                <w:szCs w:val="24"/>
              </w:rPr>
            </w:pPr>
            <w:r>
              <w:t xml:space="preserve">Require </w:t>
            </w:r>
            <w:proofErr w:type="spellStart"/>
            <w:r>
              <w:t>inseason</w:t>
            </w:r>
            <w:proofErr w:type="spellEnd"/>
            <w:r>
              <w:t xml:space="preserve"> reporting of non-resident sport fish harvest and effort, as follows:</w:t>
            </w:r>
          </w:p>
        </w:tc>
      </w:tr>
      <w:tr w:rsidR="00A85F5D" w:rsidRPr="00CC3DDB" w14:paraId="75438EBF" w14:textId="77777777" w:rsidTr="00536711">
        <w:trPr>
          <w:cantSplit/>
          <w:trHeight w:val="150"/>
        </w:trPr>
        <w:tc>
          <w:tcPr>
            <w:tcW w:w="1361" w:type="dxa"/>
            <w:hideMark/>
          </w:tcPr>
          <w:p w14:paraId="3104042D" w14:textId="03B2A74C" w:rsidR="00236A99" w:rsidRPr="00CC3DDB" w:rsidRDefault="00236A99" w:rsidP="00FF45D1">
            <w:pPr>
              <w:jc w:val="center"/>
              <w:rPr>
                <w:sz w:val="24"/>
                <w:szCs w:val="24"/>
              </w:rPr>
            </w:pPr>
          </w:p>
        </w:tc>
        <w:tc>
          <w:tcPr>
            <w:tcW w:w="1093" w:type="dxa"/>
            <w:noWrap/>
            <w:hideMark/>
          </w:tcPr>
          <w:p w14:paraId="022111CF" w14:textId="77777777" w:rsidR="00236A99" w:rsidRPr="00CC3DDB" w:rsidRDefault="00236A99" w:rsidP="00FF45D1">
            <w:pPr>
              <w:rPr>
                <w:sz w:val="24"/>
                <w:szCs w:val="24"/>
              </w:rPr>
            </w:pPr>
            <w:r w:rsidRPr="00CC3DDB">
              <w:rPr>
                <w:sz w:val="24"/>
                <w:szCs w:val="24"/>
              </w:rPr>
              <w:t> </w:t>
            </w:r>
          </w:p>
        </w:tc>
        <w:tc>
          <w:tcPr>
            <w:tcW w:w="1093" w:type="dxa"/>
            <w:noWrap/>
            <w:hideMark/>
          </w:tcPr>
          <w:p w14:paraId="49B4F569" w14:textId="77777777" w:rsidR="00236A99" w:rsidRPr="00CC3DDB" w:rsidRDefault="00236A99" w:rsidP="00FF45D1">
            <w:pPr>
              <w:rPr>
                <w:sz w:val="24"/>
                <w:szCs w:val="24"/>
              </w:rPr>
            </w:pPr>
            <w:r w:rsidRPr="00CC3DDB">
              <w:rPr>
                <w:sz w:val="24"/>
                <w:szCs w:val="24"/>
              </w:rPr>
              <w:t> </w:t>
            </w:r>
          </w:p>
        </w:tc>
        <w:tc>
          <w:tcPr>
            <w:tcW w:w="6197" w:type="dxa"/>
            <w:noWrap/>
            <w:hideMark/>
          </w:tcPr>
          <w:p w14:paraId="3E37945D" w14:textId="77777777" w:rsidR="00236A99" w:rsidRPr="00CC3DDB" w:rsidRDefault="00236A99" w:rsidP="00FF45D1">
            <w:pPr>
              <w:rPr>
                <w:sz w:val="24"/>
                <w:szCs w:val="24"/>
              </w:rPr>
            </w:pPr>
            <w:r w:rsidRPr="00CC3DDB">
              <w:rPr>
                <w:sz w:val="24"/>
                <w:szCs w:val="24"/>
              </w:rPr>
              <w:t> </w:t>
            </w:r>
          </w:p>
        </w:tc>
      </w:tr>
      <w:tr w:rsidR="00A85F5D" w:rsidRPr="00CC3DDB" w14:paraId="2CF1CDEE" w14:textId="77777777" w:rsidTr="00536711">
        <w:trPr>
          <w:cantSplit/>
          <w:trHeight w:val="150"/>
        </w:trPr>
        <w:tc>
          <w:tcPr>
            <w:tcW w:w="1361" w:type="dxa"/>
            <w:hideMark/>
          </w:tcPr>
          <w:p w14:paraId="3BC822DC" w14:textId="79F3F4E7" w:rsidR="00236A99" w:rsidRPr="00CC3DDB" w:rsidRDefault="00691E9A" w:rsidP="00FF45D1">
            <w:pPr>
              <w:jc w:val="center"/>
              <w:rPr>
                <w:sz w:val="24"/>
                <w:szCs w:val="24"/>
              </w:rPr>
            </w:pPr>
            <w:hyperlink r:id="rId9" w:history="1">
              <w:r w:rsidR="00444D2F" w:rsidRPr="00444D2F">
                <w:rPr>
                  <w:rStyle w:val="Hyperlink"/>
                </w:rPr>
                <w:t>235</w:t>
              </w:r>
            </w:hyperlink>
          </w:p>
        </w:tc>
        <w:tc>
          <w:tcPr>
            <w:tcW w:w="8383" w:type="dxa"/>
            <w:gridSpan w:val="3"/>
            <w:noWrap/>
            <w:hideMark/>
          </w:tcPr>
          <w:p w14:paraId="602956BF" w14:textId="7CD8B59A" w:rsidR="00236A99" w:rsidRPr="00CC3DDB" w:rsidRDefault="00444D2F" w:rsidP="00FF45D1">
            <w:pPr>
              <w:rPr>
                <w:sz w:val="24"/>
                <w:szCs w:val="24"/>
              </w:rPr>
            </w:pPr>
            <w:r>
              <w:t>Modify the definition of domicile and include in sport fishing regulations, as follows:</w:t>
            </w:r>
          </w:p>
        </w:tc>
      </w:tr>
      <w:tr w:rsidR="00A85F5D" w:rsidRPr="00CC3DDB" w14:paraId="70293E38" w14:textId="77777777" w:rsidTr="00536711">
        <w:trPr>
          <w:cantSplit/>
          <w:trHeight w:val="150"/>
        </w:trPr>
        <w:tc>
          <w:tcPr>
            <w:tcW w:w="1361" w:type="dxa"/>
            <w:hideMark/>
          </w:tcPr>
          <w:p w14:paraId="5375F68E" w14:textId="77C8AEE7" w:rsidR="00236A99" w:rsidRPr="00CC3DDB" w:rsidRDefault="00236A99" w:rsidP="00FF45D1">
            <w:pPr>
              <w:jc w:val="center"/>
              <w:rPr>
                <w:sz w:val="24"/>
                <w:szCs w:val="24"/>
              </w:rPr>
            </w:pPr>
          </w:p>
        </w:tc>
        <w:tc>
          <w:tcPr>
            <w:tcW w:w="1093" w:type="dxa"/>
            <w:noWrap/>
            <w:hideMark/>
          </w:tcPr>
          <w:p w14:paraId="6F809048" w14:textId="77777777" w:rsidR="00236A99" w:rsidRPr="00CC3DDB" w:rsidRDefault="00236A99" w:rsidP="00FF45D1">
            <w:pPr>
              <w:rPr>
                <w:sz w:val="24"/>
                <w:szCs w:val="24"/>
              </w:rPr>
            </w:pPr>
            <w:r w:rsidRPr="00CC3DDB">
              <w:rPr>
                <w:sz w:val="24"/>
                <w:szCs w:val="24"/>
              </w:rPr>
              <w:t> </w:t>
            </w:r>
          </w:p>
        </w:tc>
        <w:tc>
          <w:tcPr>
            <w:tcW w:w="1093" w:type="dxa"/>
            <w:noWrap/>
            <w:hideMark/>
          </w:tcPr>
          <w:p w14:paraId="322C0D2C" w14:textId="77777777" w:rsidR="00236A99" w:rsidRPr="00CC3DDB" w:rsidRDefault="00236A99" w:rsidP="00FF45D1">
            <w:pPr>
              <w:rPr>
                <w:sz w:val="24"/>
                <w:szCs w:val="24"/>
              </w:rPr>
            </w:pPr>
            <w:r w:rsidRPr="00CC3DDB">
              <w:rPr>
                <w:sz w:val="24"/>
                <w:szCs w:val="24"/>
              </w:rPr>
              <w:t> </w:t>
            </w:r>
          </w:p>
        </w:tc>
        <w:tc>
          <w:tcPr>
            <w:tcW w:w="6197" w:type="dxa"/>
            <w:noWrap/>
            <w:hideMark/>
          </w:tcPr>
          <w:p w14:paraId="5F0223EE" w14:textId="77777777" w:rsidR="00236A99" w:rsidRPr="00CC3DDB" w:rsidRDefault="00236A99" w:rsidP="00FF45D1">
            <w:pPr>
              <w:rPr>
                <w:sz w:val="24"/>
                <w:szCs w:val="24"/>
              </w:rPr>
            </w:pPr>
            <w:r w:rsidRPr="00CC3DDB">
              <w:rPr>
                <w:sz w:val="24"/>
                <w:szCs w:val="24"/>
              </w:rPr>
              <w:t> </w:t>
            </w:r>
          </w:p>
        </w:tc>
      </w:tr>
      <w:tr w:rsidR="00A85F5D" w:rsidRPr="00CC3DDB" w14:paraId="4F9152BC" w14:textId="77777777" w:rsidTr="00536711">
        <w:trPr>
          <w:cantSplit/>
          <w:trHeight w:val="150"/>
        </w:trPr>
        <w:tc>
          <w:tcPr>
            <w:tcW w:w="1361" w:type="dxa"/>
            <w:hideMark/>
          </w:tcPr>
          <w:p w14:paraId="7944E599" w14:textId="4D0902C9" w:rsidR="00236A99" w:rsidRPr="00CC3DDB" w:rsidRDefault="00691E9A" w:rsidP="00FF45D1">
            <w:pPr>
              <w:jc w:val="center"/>
              <w:rPr>
                <w:sz w:val="24"/>
                <w:szCs w:val="24"/>
              </w:rPr>
            </w:pPr>
            <w:hyperlink r:id="rId10" w:history="1">
              <w:r w:rsidR="00444D2F" w:rsidRPr="00444D2F">
                <w:rPr>
                  <w:rStyle w:val="Hyperlink"/>
                </w:rPr>
                <w:t>236</w:t>
              </w:r>
            </w:hyperlink>
          </w:p>
        </w:tc>
        <w:tc>
          <w:tcPr>
            <w:tcW w:w="8383" w:type="dxa"/>
            <w:gridSpan w:val="3"/>
            <w:noWrap/>
            <w:hideMark/>
          </w:tcPr>
          <w:p w14:paraId="01C3CCB8" w14:textId="089BA25D" w:rsidR="00236A99" w:rsidRPr="00CC3DDB" w:rsidRDefault="00444D2F" w:rsidP="00FF45D1">
            <w:pPr>
              <w:rPr>
                <w:sz w:val="24"/>
                <w:szCs w:val="24"/>
              </w:rPr>
            </w:pPr>
            <w:r>
              <w:t>Modify the definition of domicile and add to sport fishing regulations, as follows:</w:t>
            </w:r>
          </w:p>
        </w:tc>
      </w:tr>
      <w:tr w:rsidR="00A85F5D" w:rsidRPr="00CC3DDB" w14:paraId="12521022" w14:textId="77777777" w:rsidTr="00536711">
        <w:trPr>
          <w:cantSplit/>
          <w:trHeight w:val="150"/>
        </w:trPr>
        <w:tc>
          <w:tcPr>
            <w:tcW w:w="1361" w:type="dxa"/>
            <w:hideMark/>
          </w:tcPr>
          <w:p w14:paraId="151FD05E" w14:textId="68EAB8C5" w:rsidR="00236A99" w:rsidRPr="00CC3DDB" w:rsidRDefault="00236A99" w:rsidP="00FF45D1">
            <w:pPr>
              <w:jc w:val="center"/>
              <w:rPr>
                <w:sz w:val="24"/>
                <w:szCs w:val="24"/>
              </w:rPr>
            </w:pPr>
          </w:p>
        </w:tc>
        <w:tc>
          <w:tcPr>
            <w:tcW w:w="1093" w:type="dxa"/>
            <w:noWrap/>
            <w:hideMark/>
          </w:tcPr>
          <w:p w14:paraId="00895702" w14:textId="77777777" w:rsidR="00236A99" w:rsidRPr="00CC3DDB" w:rsidRDefault="00236A99" w:rsidP="00FF45D1">
            <w:pPr>
              <w:rPr>
                <w:sz w:val="24"/>
                <w:szCs w:val="24"/>
              </w:rPr>
            </w:pPr>
            <w:r w:rsidRPr="00CC3DDB">
              <w:rPr>
                <w:sz w:val="24"/>
                <w:szCs w:val="24"/>
              </w:rPr>
              <w:t> </w:t>
            </w:r>
          </w:p>
        </w:tc>
        <w:tc>
          <w:tcPr>
            <w:tcW w:w="1093" w:type="dxa"/>
            <w:noWrap/>
            <w:hideMark/>
          </w:tcPr>
          <w:p w14:paraId="2FDB8553" w14:textId="77777777" w:rsidR="00236A99" w:rsidRPr="00CC3DDB" w:rsidRDefault="00236A99" w:rsidP="00FF45D1">
            <w:pPr>
              <w:rPr>
                <w:sz w:val="24"/>
                <w:szCs w:val="24"/>
              </w:rPr>
            </w:pPr>
            <w:r w:rsidRPr="00CC3DDB">
              <w:rPr>
                <w:sz w:val="24"/>
                <w:szCs w:val="24"/>
              </w:rPr>
              <w:t> </w:t>
            </w:r>
          </w:p>
        </w:tc>
        <w:tc>
          <w:tcPr>
            <w:tcW w:w="6197" w:type="dxa"/>
            <w:noWrap/>
            <w:hideMark/>
          </w:tcPr>
          <w:p w14:paraId="13969154" w14:textId="77777777" w:rsidR="00236A99" w:rsidRPr="00CC3DDB" w:rsidRDefault="00236A99" w:rsidP="00FF45D1">
            <w:pPr>
              <w:rPr>
                <w:sz w:val="24"/>
                <w:szCs w:val="24"/>
              </w:rPr>
            </w:pPr>
            <w:r w:rsidRPr="00CC3DDB">
              <w:rPr>
                <w:sz w:val="24"/>
                <w:szCs w:val="24"/>
              </w:rPr>
              <w:t> </w:t>
            </w:r>
          </w:p>
        </w:tc>
      </w:tr>
      <w:tr w:rsidR="00A85F5D" w:rsidRPr="00CC3DDB" w14:paraId="6AB553F8" w14:textId="77777777" w:rsidTr="00536711">
        <w:trPr>
          <w:cantSplit/>
          <w:trHeight w:val="150"/>
        </w:trPr>
        <w:tc>
          <w:tcPr>
            <w:tcW w:w="1361" w:type="dxa"/>
            <w:hideMark/>
          </w:tcPr>
          <w:p w14:paraId="7141A48E" w14:textId="2C1BB3DC" w:rsidR="00236A99" w:rsidRPr="00CC3DDB" w:rsidRDefault="00691E9A" w:rsidP="00FF45D1">
            <w:pPr>
              <w:jc w:val="center"/>
              <w:rPr>
                <w:sz w:val="24"/>
                <w:szCs w:val="24"/>
              </w:rPr>
            </w:pPr>
            <w:hyperlink r:id="rId11" w:history="1">
              <w:r w:rsidR="00444D2F" w:rsidRPr="00444D2F">
                <w:rPr>
                  <w:rStyle w:val="Hyperlink"/>
                </w:rPr>
                <w:t>237</w:t>
              </w:r>
            </w:hyperlink>
          </w:p>
        </w:tc>
        <w:tc>
          <w:tcPr>
            <w:tcW w:w="8383" w:type="dxa"/>
            <w:gridSpan w:val="3"/>
            <w:noWrap/>
            <w:hideMark/>
          </w:tcPr>
          <w:p w14:paraId="6E2DB63E" w14:textId="7C58EF2F" w:rsidR="00236A99" w:rsidRPr="00CC3DDB" w:rsidRDefault="00444D2F" w:rsidP="00FF45D1">
            <w:pPr>
              <w:rPr>
                <w:sz w:val="24"/>
                <w:szCs w:val="24"/>
              </w:rPr>
            </w:pPr>
            <w:r>
              <w:t>Provide department authority to deny eligibility to participate in the Prince William Sound noncommercial shrimp fishery if a participant fails to comply with reporting requirements and allow for an appeals process, as follows:</w:t>
            </w:r>
          </w:p>
        </w:tc>
      </w:tr>
      <w:tr w:rsidR="00A85F5D" w:rsidRPr="00CC3DDB" w14:paraId="7F40AACC" w14:textId="77777777" w:rsidTr="00536711">
        <w:trPr>
          <w:cantSplit/>
          <w:trHeight w:val="150"/>
        </w:trPr>
        <w:tc>
          <w:tcPr>
            <w:tcW w:w="1361" w:type="dxa"/>
            <w:hideMark/>
          </w:tcPr>
          <w:p w14:paraId="49633D37" w14:textId="0FBF4A4A" w:rsidR="00236A99" w:rsidRPr="00CC3DDB" w:rsidRDefault="00236A99" w:rsidP="00FF45D1">
            <w:pPr>
              <w:jc w:val="center"/>
              <w:rPr>
                <w:sz w:val="24"/>
                <w:szCs w:val="24"/>
              </w:rPr>
            </w:pPr>
          </w:p>
        </w:tc>
        <w:tc>
          <w:tcPr>
            <w:tcW w:w="1093" w:type="dxa"/>
            <w:noWrap/>
            <w:hideMark/>
          </w:tcPr>
          <w:p w14:paraId="7F3044F0" w14:textId="77777777" w:rsidR="00236A99" w:rsidRPr="00CC3DDB" w:rsidRDefault="00236A99" w:rsidP="00FF45D1">
            <w:pPr>
              <w:rPr>
                <w:sz w:val="24"/>
                <w:szCs w:val="24"/>
              </w:rPr>
            </w:pPr>
            <w:r w:rsidRPr="00CC3DDB">
              <w:rPr>
                <w:sz w:val="24"/>
                <w:szCs w:val="24"/>
              </w:rPr>
              <w:t> </w:t>
            </w:r>
          </w:p>
        </w:tc>
        <w:tc>
          <w:tcPr>
            <w:tcW w:w="1093" w:type="dxa"/>
            <w:noWrap/>
            <w:hideMark/>
          </w:tcPr>
          <w:p w14:paraId="79D1A2D8" w14:textId="77777777" w:rsidR="00236A99" w:rsidRPr="00CC3DDB" w:rsidRDefault="00236A99" w:rsidP="00FF45D1">
            <w:pPr>
              <w:rPr>
                <w:sz w:val="24"/>
                <w:szCs w:val="24"/>
              </w:rPr>
            </w:pPr>
            <w:r w:rsidRPr="00CC3DDB">
              <w:rPr>
                <w:sz w:val="24"/>
                <w:szCs w:val="24"/>
              </w:rPr>
              <w:t> </w:t>
            </w:r>
          </w:p>
        </w:tc>
        <w:tc>
          <w:tcPr>
            <w:tcW w:w="6197" w:type="dxa"/>
            <w:noWrap/>
            <w:hideMark/>
          </w:tcPr>
          <w:p w14:paraId="7A613BD1" w14:textId="77777777" w:rsidR="00236A99" w:rsidRPr="00CC3DDB" w:rsidRDefault="00236A99" w:rsidP="00FF45D1">
            <w:pPr>
              <w:rPr>
                <w:sz w:val="24"/>
                <w:szCs w:val="24"/>
              </w:rPr>
            </w:pPr>
            <w:r w:rsidRPr="00CC3DDB">
              <w:rPr>
                <w:sz w:val="24"/>
                <w:szCs w:val="24"/>
              </w:rPr>
              <w:t> </w:t>
            </w:r>
          </w:p>
        </w:tc>
      </w:tr>
      <w:tr w:rsidR="00A85F5D" w:rsidRPr="00CC3DDB" w14:paraId="10BD8BC6" w14:textId="77777777" w:rsidTr="00536711">
        <w:trPr>
          <w:cantSplit/>
          <w:trHeight w:val="150"/>
        </w:trPr>
        <w:tc>
          <w:tcPr>
            <w:tcW w:w="1361" w:type="dxa"/>
            <w:hideMark/>
          </w:tcPr>
          <w:p w14:paraId="6EE54746" w14:textId="31D28E4A" w:rsidR="00236A99" w:rsidRPr="00CC3DDB" w:rsidRDefault="00691E9A" w:rsidP="00FF45D1">
            <w:pPr>
              <w:jc w:val="center"/>
              <w:rPr>
                <w:sz w:val="24"/>
                <w:szCs w:val="24"/>
              </w:rPr>
            </w:pPr>
            <w:hyperlink r:id="rId12" w:history="1">
              <w:r w:rsidR="00444D2F" w:rsidRPr="00444D2F">
                <w:rPr>
                  <w:rStyle w:val="Hyperlink"/>
                </w:rPr>
                <w:t>238</w:t>
              </w:r>
            </w:hyperlink>
          </w:p>
        </w:tc>
        <w:tc>
          <w:tcPr>
            <w:tcW w:w="8383" w:type="dxa"/>
            <w:gridSpan w:val="3"/>
            <w:noWrap/>
            <w:hideMark/>
          </w:tcPr>
          <w:p w14:paraId="18E127B8" w14:textId="5DA52655" w:rsidR="00236A99" w:rsidRPr="00CC3DDB" w:rsidRDefault="00444D2F" w:rsidP="00FF45D1">
            <w:pPr>
              <w:rPr>
                <w:sz w:val="24"/>
                <w:szCs w:val="24"/>
              </w:rPr>
            </w:pPr>
            <w:r>
              <w:t>Close the commercial and noncommercial shrimp fisheries in Prince William Sound, as follows:</w:t>
            </w:r>
          </w:p>
        </w:tc>
      </w:tr>
      <w:tr w:rsidR="00A85F5D" w:rsidRPr="00CC3DDB" w14:paraId="28B457E5" w14:textId="77777777" w:rsidTr="00536711">
        <w:trPr>
          <w:cantSplit/>
          <w:trHeight w:val="150"/>
        </w:trPr>
        <w:tc>
          <w:tcPr>
            <w:tcW w:w="1361" w:type="dxa"/>
            <w:hideMark/>
          </w:tcPr>
          <w:p w14:paraId="52A7DACF" w14:textId="3891C1DD" w:rsidR="00236A99" w:rsidRPr="00CC3DDB" w:rsidRDefault="00236A99" w:rsidP="00FF45D1">
            <w:pPr>
              <w:jc w:val="center"/>
              <w:rPr>
                <w:sz w:val="24"/>
                <w:szCs w:val="24"/>
              </w:rPr>
            </w:pPr>
          </w:p>
        </w:tc>
        <w:tc>
          <w:tcPr>
            <w:tcW w:w="1093" w:type="dxa"/>
            <w:noWrap/>
            <w:hideMark/>
          </w:tcPr>
          <w:p w14:paraId="0C8213AA" w14:textId="77777777" w:rsidR="00236A99" w:rsidRPr="00CC3DDB" w:rsidRDefault="00236A99" w:rsidP="00FF45D1">
            <w:pPr>
              <w:rPr>
                <w:sz w:val="24"/>
                <w:szCs w:val="24"/>
              </w:rPr>
            </w:pPr>
            <w:r w:rsidRPr="00CC3DDB">
              <w:rPr>
                <w:sz w:val="24"/>
                <w:szCs w:val="24"/>
              </w:rPr>
              <w:t> </w:t>
            </w:r>
          </w:p>
        </w:tc>
        <w:tc>
          <w:tcPr>
            <w:tcW w:w="1093" w:type="dxa"/>
            <w:noWrap/>
            <w:hideMark/>
          </w:tcPr>
          <w:p w14:paraId="753919C6" w14:textId="77777777" w:rsidR="00236A99" w:rsidRPr="00CC3DDB" w:rsidRDefault="00236A99" w:rsidP="00FF45D1">
            <w:pPr>
              <w:rPr>
                <w:sz w:val="24"/>
                <w:szCs w:val="24"/>
              </w:rPr>
            </w:pPr>
            <w:r w:rsidRPr="00CC3DDB">
              <w:rPr>
                <w:sz w:val="24"/>
                <w:szCs w:val="24"/>
              </w:rPr>
              <w:t> </w:t>
            </w:r>
          </w:p>
        </w:tc>
        <w:tc>
          <w:tcPr>
            <w:tcW w:w="6197" w:type="dxa"/>
            <w:noWrap/>
            <w:hideMark/>
          </w:tcPr>
          <w:p w14:paraId="2A9EC9E6" w14:textId="77777777" w:rsidR="00236A99" w:rsidRPr="00CC3DDB" w:rsidRDefault="00236A99" w:rsidP="00FF45D1">
            <w:pPr>
              <w:rPr>
                <w:sz w:val="24"/>
                <w:szCs w:val="24"/>
              </w:rPr>
            </w:pPr>
            <w:r w:rsidRPr="00CC3DDB">
              <w:rPr>
                <w:sz w:val="24"/>
                <w:szCs w:val="24"/>
              </w:rPr>
              <w:t> </w:t>
            </w:r>
          </w:p>
        </w:tc>
      </w:tr>
      <w:tr w:rsidR="00A85F5D" w:rsidRPr="00CC3DDB" w14:paraId="016556A4" w14:textId="77777777" w:rsidTr="00536711">
        <w:trPr>
          <w:cantSplit/>
          <w:trHeight w:val="150"/>
        </w:trPr>
        <w:tc>
          <w:tcPr>
            <w:tcW w:w="1361" w:type="dxa"/>
            <w:hideMark/>
          </w:tcPr>
          <w:p w14:paraId="299CAFC7" w14:textId="393BC2B3" w:rsidR="00236A99" w:rsidRPr="00CC3DDB" w:rsidRDefault="00691E9A" w:rsidP="00FF45D1">
            <w:pPr>
              <w:jc w:val="center"/>
              <w:rPr>
                <w:sz w:val="24"/>
                <w:szCs w:val="24"/>
              </w:rPr>
            </w:pPr>
            <w:hyperlink r:id="rId13" w:history="1">
              <w:r w:rsidR="00444D2F" w:rsidRPr="00444D2F">
                <w:rPr>
                  <w:rStyle w:val="Hyperlink"/>
                </w:rPr>
                <w:t>239</w:t>
              </w:r>
            </w:hyperlink>
          </w:p>
        </w:tc>
        <w:tc>
          <w:tcPr>
            <w:tcW w:w="8383" w:type="dxa"/>
            <w:gridSpan w:val="3"/>
            <w:noWrap/>
            <w:hideMark/>
          </w:tcPr>
          <w:p w14:paraId="66024D88" w14:textId="68BECDC3" w:rsidR="00236A99" w:rsidRPr="00CC3DDB" w:rsidRDefault="00444D2F" w:rsidP="00FF45D1">
            <w:pPr>
              <w:rPr>
                <w:sz w:val="24"/>
                <w:szCs w:val="24"/>
              </w:rPr>
            </w:pPr>
            <w:r>
              <w:t>Allow noncommercial vessels to have additional shrimp pots on board, as follows:</w:t>
            </w:r>
          </w:p>
        </w:tc>
      </w:tr>
      <w:tr w:rsidR="00A85F5D" w:rsidRPr="00CC3DDB" w14:paraId="6AD00B90" w14:textId="77777777" w:rsidTr="00536711">
        <w:trPr>
          <w:cantSplit/>
          <w:trHeight w:val="150"/>
        </w:trPr>
        <w:tc>
          <w:tcPr>
            <w:tcW w:w="1361" w:type="dxa"/>
            <w:hideMark/>
          </w:tcPr>
          <w:p w14:paraId="27B98B33" w14:textId="4AC711FA" w:rsidR="00236A99" w:rsidRPr="00CC3DDB" w:rsidRDefault="00236A99" w:rsidP="00FF45D1">
            <w:pPr>
              <w:jc w:val="center"/>
              <w:rPr>
                <w:sz w:val="24"/>
                <w:szCs w:val="24"/>
              </w:rPr>
            </w:pPr>
          </w:p>
        </w:tc>
        <w:tc>
          <w:tcPr>
            <w:tcW w:w="1093" w:type="dxa"/>
            <w:noWrap/>
            <w:hideMark/>
          </w:tcPr>
          <w:p w14:paraId="141DF128" w14:textId="77777777" w:rsidR="00236A99" w:rsidRPr="00CC3DDB" w:rsidRDefault="00236A99" w:rsidP="00FF45D1">
            <w:pPr>
              <w:rPr>
                <w:sz w:val="24"/>
                <w:szCs w:val="24"/>
              </w:rPr>
            </w:pPr>
            <w:r w:rsidRPr="00CC3DDB">
              <w:rPr>
                <w:sz w:val="24"/>
                <w:szCs w:val="24"/>
              </w:rPr>
              <w:t> </w:t>
            </w:r>
          </w:p>
        </w:tc>
        <w:tc>
          <w:tcPr>
            <w:tcW w:w="1093" w:type="dxa"/>
            <w:noWrap/>
            <w:hideMark/>
          </w:tcPr>
          <w:p w14:paraId="5BB95167" w14:textId="77777777" w:rsidR="00236A99" w:rsidRPr="00CC3DDB" w:rsidRDefault="00236A99" w:rsidP="00FF45D1">
            <w:pPr>
              <w:rPr>
                <w:sz w:val="24"/>
                <w:szCs w:val="24"/>
              </w:rPr>
            </w:pPr>
            <w:r w:rsidRPr="00CC3DDB">
              <w:rPr>
                <w:sz w:val="24"/>
                <w:szCs w:val="24"/>
              </w:rPr>
              <w:t> </w:t>
            </w:r>
          </w:p>
        </w:tc>
        <w:tc>
          <w:tcPr>
            <w:tcW w:w="6197" w:type="dxa"/>
            <w:noWrap/>
            <w:hideMark/>
          </w:tcPr>
          <w:p w14:paraId="6F74B1A5" w14:textId="77777777" w:rsidR="00236A99" w:rsidRPr="00CC3DDB" w:rsidRDefault="00236A99" w:rsidP="00FF45D1">
            <w:pPr>
              <w:rPr>
                <w:sz w:val="24"/>
                <w:szCs w:val="24"/>
              </w:rPr>
            </w:pPr>
            <w:r w:rsidRPr="00CC3DDB">
              <w:rPr>
                <w:sz w:val="24"/>
                <w:szCs w:val="24"/>
              </w:rPr>
              <w:t> </w:t>
            </w:r>
          </w:p>
        </w:tc>
      </w:tr>
      <w:tr w:rsidR="00A85F5D" w:rsidRPr="00CC3DDB" w14:paraId="057728AF" w14:textId="77777777" w:rsidTr="00536711">
        <w:trPr>
          <w:cantSplit/>
          <w:trHeight w:val="150"/>
        </w:trPr>
        <w:tc>
          <w:tcPr>
            <w:tcW w:w="1361" w:type="dxa"/>
            <w:hideMark/>
          </w:tcPr>
          <w:p w14:paraId="4A5880A2" w14:textId="64353B95" w:rsidR="00236A99" w:rsidRPr="00CC3DDB" w:rsidRDefault="00691E9A" w:rsidP="00FF45D1">
            <w:pPr>
              <w:jc w:val="center"/>
              <w:rPr>
                <w:sz w:val="24"/>
                <w:szCs w:val="24"/>
              </w:rPr>
            </w:pPr>
            <w:hyperlink r:id="rId14" w:history="1">
              <w:r w:rsidR="00444D2F" w:rsidRPr="00444D2F">
                <w:rPr>
                  <w:rStyle w:val="Hyperlink"/>
                </w:rPr>
                <w:t>240</w:t>
              </w:r>
            </w:hyperlink>
          </w:p>
        </w:tc>
        <w:tc>
          <w:tcPr>
            <w:tcW w:w="8383" w:type="dxa"/>
            <w:gridSpan w:val="3"/>
            <w:noWrap/>
            <w:hideMark/>
          </w:tcPr>
          <w:p w14:paraId="721AB3F8" w14:textId="079923EB" w:rsidR="00236A99" w:rsidRPr="00CC3DDB" w:rsidRDefault="00444D2F" w:rsidP="00FF45D1">
            <w:pPr>
              <w:rPr>
                <w:sz w:val="24"/>
                <w:szCs w:val="24"/>
              </w:rPr>
            </w:pPr>
            <w:r>
              <w:t>Modify PWS shrimp pot harvest strategy from a static split, between noncommercial and commercial, to a tiered percentage depending on the total allowable harvest level (TAH), as follows:</w:t>
            </w:r>
          </w:p>
        </w:tc>
      </w:tr>
      <w:tr w:rsidR="00A85F5D" w:rsidRPr="00CC3DDB" w14:paraId="3CA05A20" w14:textId="77777777" w:rsidTr="00536711">
        <w:trPr>
          <w:cantSplit/>
          <w:trHeight w:val="150"/>
        </w:trPr>
        <w:tc>
          <w:tcPr>
            <w:tcW w:w="1361" w:type="dxa"/>
            <w:hideMark/>
          </w:tcPr>
          <w:p w14:paraId="47607127" w14:textId="520983BA" w:rsidR="00236A99" w:rsidRPr="00CC3DDB" w:rsidRDefault="00236A99" w:rsidP="00FF45D1">
            <w:pPr>
              <w:jc w:val="center"/>
              <w:rPr>
                <w:sz w:val="24"/>
                <w:szCs w:val="24"/>
              </w:rPr>
            </w:pPr>
          </w:p>
        </w:tc>
        <w:tc>
          <w:tcPr>
            <w:tcW w:w="1093" w:type="dxa"/>
            <w:noWrap/>
            <w:hideMark/>
          </w:tcPr>
          <w:p w14:paraId="59E1CC1E" w14:textId="77777777" w:rsidR="00236A99" w:rsidRPr="00CC3DDB" w:rsidRDefault="00236A99" w:rsidP="00FF45D1">
            <w:pPr>
              <w:rPr>
                <w:sz w:val="24"/>
                <w:szCs w:val="24"/>
              </w:rPr>
            </w:pPr>
            <w:r w:rsidRPr="00CC3DDB">
              <w:rPr>
                <w:sz w:val="24"/>
                <w:szCs w:val="24"/>
              </w:rPr>
              <w:t> </w:t>
            </w:r>
          </w:p>
        </w:tc>
        <w:tc>
          <w:tcPr>
            <w:tcW w:w="1093" w:type="dxa"/>
            <w:noWrap/>
            <w:hideMark/>
          </w:tcPr>
          <w:p w14:paraId="46608AC4" w14:textId="77777777" w:rsidR="00236A99" w:rsidRPr="00CC3DDB" w:rsidRDefault="00236A99" w:rsidP="00FF45D1">
            <w:pPr>
              <w:rPr>
                <w:sz w:val="24"/>
                <w:szCs w:val="24"/>
              </w:rPr>
            </w:pPr>
            <w:r w:rsidRPr="00CC3DDB">
              <w:rPr>
                <w:sz w:val="24"/>
                <w:szCs w:val="24"/>
              </w:rPr>
              <w:t> </w:t>
            </w:r>
          </w:p>
        </w:tc>
        <w:tc>
          <w:tcPr>
            <w:tcW w:w="6197" w:type="dxa"/>
            <w:noWrap/>
            <w:hideMark/>
          </w:tcPr>
          <w:p w14:paraId="00B86250" w14:textId="77777777" w:rsidR="00236A99" w:rsidRPr="00CC3DDB" w:rsidRDefault="00236A99" w:rsidP="00FF45D1">
            <w:pPr>
              <w:rPr>
                <w:sz w:val="24"/>
                <w:szCs w:val="24"/>
              </w:rPr>
            </w:pPr>
            <w:r w:rsidRPr="00CC3DDB">
              <w:rPr>
                <w:sz w:val="24"/>
                <w:szCs w:val="24"/>
              </w:rPr>
              <w:t> </w:t>
            </w:r>
          </w:p>
        </w:tc>
      </w:tr>
      <w:tr w:rsidR="00A85F5D" w:rsidRPr="00CC3DDB" w14:paraId="10896E1C" w14:textId="77777777" w:rsidTr="00536711">
        <w:trPr>
          <w:cantSplit/>
          <w:trHeight w:val="150"/>
        </w:trPr>
        <w:tc>
          <w:tcPr>
            <w:tcW w:w="1361" w:type="dxa"/>
            <w:hideMark/>
          </w:tcPr>
          <w:p w14:paraId="6EAE46E7" w14:textId="71E833AF" w:rsidR="00236A99" w:rsidRPr="00CC3DDB" w:rsidRDefault="00691E9A" w:rsidP="00FF45D1">
            <w:pPr>
              <w:jc w:val="center"/>
              <w:rPr>
                <w:sz w:val="24"/>
                <w:szCs w:val="24"/>
              </w:rPr>
            </w:pPr>
            <w:hyperlink r:id="rId15" w:history="1">
              <w:r w:rsidR="00444D2F" w:rsidRPr="00444D2F">
                <w:rPr>
                  <w:rStyle w:val="Hyperlink"/>
                </w:rPr>
                <w:t>241</w:t>
              </w:r>
            </w:hyperlink>
          </w:p>
        </w:tc>
        <w:tc>
          <w:tcPr>
            <w:tcW w:w="8383" w:type="dxa"/>
            <w:gridSpan w:val="3"/>
            <w:noWrap/>
            <w:hideMark/>
          </w:tcPr>
          <w:p w14:paraId="6E38B520" w14:textId="3F352487" w:rsidR="00236A99" w:rsidRPr="00CC3DDB" w:rsidRDefault="002E1CB0" w:rsidP="00FF45D1">
            <w:pPr>
              <w:rPr>
                <w:sz w:val="24"/>
                <w:szCs w:val="24"/>
              </w:rPr>
            </w:pPr>
            <w:r>
              <w:t>Define shrimp, as follows:</w:t>
            </w:r>
          </w:p>
        </w:tc>
      </w:tr>
      <w:tr w:rsidR="00A85F5D" w:rsidRPr="00CC3DDB" w14:paraId="52832D4B" w14:textId="77777777" w:rsidTr="00536711">
        <w:trPr>
          <w:cantSplit/>
          <w:trHeight w:val="150"/>
        </w:trPr>
        <w:tc>
          <w:tcPr>
            <w:tcW w:w="1361" w:type="dxa"/>
            <w:hideMark/>
          </w:tcPr>
          <w:p w14:paraId="0351E7CA" w14:textId="520F6397" w:rsidR="00236A99" w:rsidRPr="00CC3DDB" w:rsidRDefault="00236A99" w:rsidP="00FF45D1">
            <w:pPr>
              <w:jc w:val="center"/>
              <w:rPr>
                <w:sz w:val="24"/>
                <w:szCs w:val="24"/>
              </w:rPr>
            </w:pPr>
          </w:p>
        </w:tc>
        <w:tc>
          <w:tcPr>
            <w:tcW w:w="1093" w:type="dxa"/>
            <w:noWrap/>
            <w:hideMark/>
          </w:tcPr>
          <w:p w14:paraId="7835EC06" w14:textId="77777777" w:rsidR="00236A99" w:rsidRPr="00CC3DDB" w:rsidRDefault="00236A99" w:rsidP="00FF45D1">
            <w:pPr>
              <w:rPr>
                <w:sz w:val="24"/>
                <w:szCs w:val="24"/>
              </w:rPr>
            </w:pPr>
            <w:r w:rsidRPr="00CC3DDB">
              <w:rPr>
                <w:sz w:val="24"/>
                <w:szCs w:val="24"/>
              </w:rPr>
              <w:t> </w:t>
            </w:r>
          </w:p>
        </w:tc>
        <w:tc>
          <w:tcPr>
            <w:tcW w:w="1093" w:type="dxa"/>
            <w:noWrap/>
            <w:hideMark/>
          </w:tcPr>
          <w:p w14:paraId="47AC9280" w14:textId="77777777" w:rsidR="00236A99" w:rsidRPr="00CC3DDB" w:rsidRDefault="00236A99" w:rsidP="00FF45D1">
            <w:pPr>
              <w:rPr>
                <w:sz w:val="24"/>
                <w:szCs w:val="24"/>
              </w:rPr>
            </w:pPr>
            <w:r w:rsidRPr="00CC3DDB">
              <w:rPr>
                <w:sz w:val="24"/>
                <w:szCs w:val="24"/>
              </w:rPr>
              <w:t> </w:t>
            </w:r>
          </w:p>
        </w:tc>
        <w:tc>
          <w:tcPr>
            <w:tcW w:w="6197" w:type="dxa"/>
            <w:noWrap/>
            <w:hideMark/>
          </w:tcPr>
          <w:p w14:paraId="427D0DB2" w14:textId="77777777" w:rsidR="00236A99" w:rsidRPr="00CC3DDB" w:rsidRDefault="00236A99" w:rsidP="00FF45D1">
            <w:pPr>
              <w:rPr>
                <w:sz w:val="24"/>
                <w:szCs w:val="24"/>
              </w:rPr>
            </w:pPr>
            <w:r w:rsidRPr="00CC3DDB">
              <w:rPr>
                <w:sz w:val="24"/>
                <w:szCs w:val="24"/>
              </w:rPr>
              <w:t> </w:t>
            </w:r>
          </w:p>
        </w:tc>
      </w:tr>
      <w:tr w:rsidR="00A85F5D" w:rsidRPr="00CC3DDB" w14:paraId="551CF92A" w14:textId="77777777" w:rsidTr="00536711">
        <w:trPr>
          <w:cantSplit/>
          <w:trHeight w:val="150"/>
        </w:trPr>
        <w:tc>
          <w:tcPr>
            <w:tcW w:w="1361" w:type="dxa"/>
            <w:hideMark/>
          </w:tcPr>
          <w:p w14:paraId="0D6D88F7" w14:textId="3995E502" w:rsidR="00236A99" w:rsidRPr="00CC3DDB" w:rsidRDefault="00691E9A" w:rsidP="00FF45D1">
            <w:pPr>
              <w:jc w:val="center"/>
              <w:rPr>
                <w:sz w:val="24"/>
                <w:szCs w:val="24"/>
              </w:rPr>
            </w:pPr>
            <w:hyperlink r:id="rId16" w:history="1">
              <w:r w:rsidR="002E1CB0" w:rsidRPr="002E1CB0">
                <w:rPr>
                  <w:rStyle w:val="Hyperlink"/>
                </w:rPr>
                <w:t>242</w:t>
              </w:r>
            </w:hyperlink>
          </w:p>
        </w:tc>
        <w:tc>
          <w:tcPr>
            <w:tcW w:w="8383" w:type="dxa"/>
            <w:gridSpan w:val="3"/>
            <w:noWrap/>
            <w:hideMark/>
          </w:tcPr>
          <w:p w14:paraId="49FB9F59" w14:textId="5B55EEFE" w:rsidR="00236A99" w:rsidRPr="00CC3DDB" w:rsidRDefault="002E1CB0" w:rsidP="00FF45D1">
            <w:pPr>
              <w:rPr>
                <w:sz w:val="24"/>
                <w:szCs w:val="24"/>
              </w:rPr>
            </w:pPr>
            <w:r>
              <w:t>Establish a minimum threshold of Total Allowable Harvest (TAH) for spot shrimp before allowing a noncommercial fishery in Prince William Sound, as follows:</w:t>
            </w:r>
          </w:p>
        </w:tc>
      </w:tr>
      <w:tr w:rsidR="00A85F5D" w:rsidRPr="00CC3DDB" w14:paraId="7F9A4D40" w14:textId="77777777" w:rsidTr="00536711">
        <w:trPr>
          <w:cantSplit/>
          <w:trHeight w:val="150"/>
        </w:trPr>
        <w:tc>
          <w:tcPr>
            <w:tcW w:w="1361" w:type="dxa"/>
            <w:hideMark/>
          </w:tcPr>
          <w:p w14:paraId="538FA64F" w14:textId="336C7CB6" w:rsidR="00236A99" w:rsidRPr="00CC3DDB" w:rsidRDefault="00236A99" w:rsidP="00FF45D1">
            <w:pPr>
              <w:jc w:val="center"/>
              <w:rPr>
                <w:sz w:val="24"/>
                <w:szCs w:val="24"/>
              </w:rPr>
            </w:pPr>
          </w:p>
        </w:tc>
        <w:tc>
          <w:tcPr>
            <w:tcW w:w="1093" w:type="dxa"/>
            <w:noWrap/>
            <w:hideMark/>
          </w:tcPr>
          <w:p w14:paraId="48EC0DAC" w14:textId="77777777" w:rsidR="00236A99" w:rsidRPr="00CC3DDB" w:rsidRDefault="00236A99" w:rsidP="00FF45D1">
            <w:pPr>
              <w:rPr>
                <w:sz w:val="24"/>
                <w:szCs w:val="24"/>
              </w:rPr>
            </w:pPr>
            <w:r w:rsidRPr="00CC3DDB">
              <w:rPr>
                <w:sz w:val="24"/>
                <w:szCs w:val="24"/>
              </w:rPr>
              <w:t> </w:t>
            </w:r>
          </w:p>
        </w:tc>
        <w:tc>
          <w:tcPr>
            <w:tcW w:w="1093" w:type="dxa"/>
            <w:noWrap/>
            <w:hideMark/>
          </w:tcPr>
          <w:p w14:paraId="22D56BAF" w14:textId="77777777" w:rsidR="00236A99" w:rsidRPr="00CC3DDB" w:rsidRDefault="00236A99" w:rsidP="00FF45D1">
            <w:pPr>
              <w:rPr>
                <w:sz w:val="24"/>
                <w:szCs w:val="24"/>
              </w:rPr>
            </w:pPr>
            <w:r w:rsidRPr="00CC3DDB">
              <w:rPr>
                <w:sz w:val="24"/>
                <w:szCs w:val="24"/>
              </w:rPr>
              <w:t> </w:t>
            </w:r>
          </w:p>
        </w:tc>
        <w:tc>
          <w:tcPr>
            <w:tcW w:w="6197" w:type="dxa"/>
            <w:noWrap/>
            <w:hideMark/>
          </w:tcPr>
          <w:p w14:paraId="7090D723" w14:textId="77777777" w:rsidR="00236A99" w:rsidRPr="00CC3DDB" w:rsidRDefault="00236A99" w:rsidP="00FF45D1">
            <w:pPr>
              <w:rPr>
                <w:sz w:val="24"/>
                <w:szCs w:val="24"/>
              </w:rPr>
            </w:pPr>
            <w:r w:rsidRPr="00CC3DDB">
              <w:rPr>
                <w:sz w:val="24"/>
                <w:szCs w:val="24"/>
              </w:rPr>
              <w:t> </w:t>
            </w:r>
          </w:p>
        </w:tc>
      </w:tr>
      <w:tr w:rsidR="00A85F5D" w:rsidRPr="00CC3DDB" w14:paraId="670F9B50" w14:textId="77777777" w:rsidTr="00536711">
        <w:trPr>
          <w:cantSplit/>
          <w:trHeight w:val="150"/>
        </w:trPr>
        <w:tc>
          <w:tcPr>
            <w:tcW w:w="1361" w:type="dxa"/>
            <w:hideMark/>
          </w:tcPr>
          <w:p w14:paraId="5D92940C" w14:textId="6B8EBD89" w:rsidR="00236A99" w:rsidRPr="00CC3DDB" w:rsidRDefault="00691E9A" w:rsidP="00FF45D1">
            <w:pPr>
              <w:jc w:val="center"/>
              <w:rPr>
                <w:sz w:val="24"/>
                <w:szCs w:val="24"/>
              </w:rPr>
            </w:pPr>
            <w:hyperlink r:id="rId17" w:history="1">
              <w:r w:rsidR="002E1CB0" w:rsidRPr="002E1CB0">
                <w:rPr>
                  <w:rStyle w:val="Hyperlink"/>
                </w:rPr>
                <w:t>243</w:t>
              </w:r>
            </w:hyperlink>
          </w:p>
        </w:tc>
        <w:tc>
          <w:tcPr>
            <w:tcW w:w="8383" w:type="dxa"/>
            <w:gridSpan w:val="3"/>
            <w:noWrap/>
            <w:hideMark/>
          </w:tcPr>
          <w:p w14:paraId="3716217D" w14:textId="45D352C7" w:rsidR="00236A99" w:rsidRPr="00CC3DDB" w:rsidRDefault="002E1CB0" w:rsidP="00FF45D1">
            <w:pPr>
              <w:rPr>
                <w:sz w:val="24"/>
                <w:szCs w:val="24"/>
              </w:rPr>
            </w:pPr>
            <w:r>
              <w:t>Amend commercial shrimp pot fishery closed waters boundaries, as follows:</w:t>
            </w:r>
          </w:p>
        </w:tc>
      </w:tr>
      <w:tr w:rsidR="00A85F5D" w:rsidRPr="00CC3DDB" w14:paraId="1602F9F0" w14:textId="77777777" w:rsidTr="00536711">
        <w:trPr>
          <w:cantSplit/>
          <w:trHeight w:val="150"/>
        </w:trPr>
        <w:tc>
          <w:tcPr>
            <w:tcW w:w="1361" w:type="dxa"/>
            <w:hideMark/>
          </w:tcPr>
          <w:p w14:paraId="5CC64346" w14:textId="63F91853" w:rsidR="00236A99" w:rsidRPr="00CC3DDB" w:rsidRDefault="00236A99" w:rsidP="00FF45D1">
            <w:pPr>
              <w:jc w:val="center"/>
              <w:rPr>
                <w:sz w:val="24"/>
                <w:szCs w:val="24"/>
              </w:rPr>
            </w:pPr>
          </w:p>
        </w:tc>
        <w:tc>
          <w:tcPr>
            <w:tcW w:w="1093" w:type="dxa"/>
            <w:noWrap/>
            <w:hideMark/>
          </w:tcPr>
          <w:p w14:paraId="3D0FADE5" w14:textId="77777777" w:rsidR="00236A99" w:rsidRPr="00CC3DDB" w:rsidRDefault="00236A99" w:rsidP="00FF45D1">
            <w:pPr>
              <w:rPr>
                <w:sz w:val="24"/>
                <w:szCs w:val="24"/>
              </w:rPr>
            </w:pPr>
            <w:r w:rsidRPr="00CC3DDB">
              <w:rPr>
                <w:sz w:val="24"/>
                <w:szCs w:val="24"/>
              </w:rPr>
              <w:t> </w:t>
            </w:r>
          </w:p>
        </w:tc>
        <w:tc>
          <w:tcPr>
            <w:tcW w:w="1093" w:type="dxa"/>
            <w:noWrap/>
            <w:hideMark/>
          </w:tcPr>
          <w:p w14:paraId="1D8EFF63" w14:textId="77777777" w:rsidR="00236A99" w:rsidRPr="00CC3DDB" w:rsidRDefault="00236A99" w:rsidP="00FF45D1">
            <w:pPr>
              <w:rPr>
                <w:sz w:val="24"/>
                <w:szCs w:val="24"/>
              </w:rPr>
            </w:pPr>
            <w:r w:rsidRPr="00CC3DDB">
              <w:rPr>
                <w:sz w:val="24"/>
                <w:szCs w:val="24"/>
              </w:rPr>
              <w:t> </w:t>
            </w:r>
          </w:p>
        </w:tc>
        <w:tc>
          <w:tcPr>
            <w:tcW w:w="6197" w:type="dxa"/>
            <w:noWrap/>
            <w:hideMark/>
          </w:tcPr>
          <w:p w14:paraId="11E84099" w14:textId="77777777" w:rsidR="00236A99" w:rsidRPr="00CC3DDB" w:rsidRDefault="00236A99" w:rsidP="00FF45D1">
            <w:pPr>
              <w:rPr>
                <w:sz w:val="24"/>
                <w:szCs w:val="24"/>
              </w:rPr>
            </w:pPr>
            <w:r w:rsidRPr="00CC3DDB">
              <w:rPr>
                <w:sz w:val="24"/>
                <w:szCs w:val="24"/>
              </w:rPr>
              <w:t> </w:t>
            </w:r>
          </w:p>
        </w:tc>
      </w:tr>
      <w:tr w:rsidR="00A85F5D" w:rsidRPr="00CC3DDB" w14:paraId="071E18E9" w14:textId="77777777" w:rsidTr="00536711">
        <w:trPr>
          <w:cantSplit/>
          <w:trHeight w:val="150"/>
        </w:trPr>
        <w:tc>
          <w:tcPr>
            <w:tcW w:w="1361" w:type="dxa"/>
            <w:hideMark/>
          </w:tcPr>
          <w:p w14:paraId="0B3B2330" w14:textId="61F9279F" w:rsidR="00236A99" w:rsidRPr="00CC3DDB" w:rsidRDefault="00691E9A" w:rsidP="00FF45D1">
            <w:pPr>
              <w:jc w:val="center"/>
              <w:rPr>
                <w:sz w:val="24"/>
                <w:szCs w:val="24"/>
              </w:rPr>
            </w:pPr>
            <w:hyperlink r:id="rId18" w:history="1">
              <w:r w:rsidR="002E1CB0" w:rsidRPr="002E1CB0">
                <w:rPr>
                  <w:rStyle w:val="Hyperlink"/>
                </w:rPr>
                <w:t>244</w:t>
              </w:r>
            </w:hyperlink>
          </w:p>
        </w:tc>
        <w:tc>
          <w:tcPr>
            <w:tcW w:w="8383" w:type="dxa"/>
            <w:gridSpan w:val="3"/>
            <w:noWrap/>
            <w:hideMark/>
          </w:tcPr>
          <w:p w14:paraId="6B326373" w14:textId="499E96DB" w:rsidR="00236A99" w:rsidRPr="00CC3DDB" w:rsidRDefault="002E1CB0" w:rsidP="00FF45D1">
            <w:pPr>
              <w:rPr>
                <w:sz w:val="24"/>
                <w:szCs w:val="24"/>
              </w:rPr>
            </w:pPr>
            <w:r>
              <w:t>Modify annual shrimp guideline harvest level based on fishery performance in the prior season, as follows:</w:t>
            </w:r>
          </w:p>
        </w:tc>
      </w:tr>
      <w:tr w:rsidR="00A85F5D" w:rsidRPr="00CC3DDB" w14:paraId="1EF95F4E" w14:textId="77777777" w:rsidTr="00536711">
        <w:trPr>
          <w:cantSplit/>
          <w:trHeight w:val="150"/>
        </w:trPr>
        <w:tc>
          <w:tcPr>
            <w:tcW w:w="1361" w:type="dxa"/>
            <w:hideMark/>
          </w:tcPr>
          <w:p w14:paraId="28AE45F0" w14:textId="6627098F" w:rsidR="00236A99" w:rsidRPr="00CC3DDB" w:rsidRDefault="00236A99" w:rsidP="00FF45D1">
            <w:pPr>
              <w:jc w:val="center"/>
              <w:rPr>
                <w:sz w:val="24"/>
                <w:szCs w:val="24"/>
              </w:rPr>
            </w:pPr>
          </w:p>
        </w:tc>
        <w:tc>
          <w:tcPr>
            <w:tcW w:w="1093" w:type="dxa"/>
            <w:noWrap/>
            <w:hideMark/>
          </w:tcPr>
          <w:p w14:paraId="40BDD0DE" w14:textId="77777777" w:rsidR="00236A99" w:rsidRPr="00CC3DDB" w:rsidRDefault="00236A99" w:rsidP="00FF45D1">
            <w:pPr>
              <w:rPr>
                <w:sz w:val="24"/>
                <w:szCs w:val="24"/>
              </w:rPr>
            </w:pPr>
            <w:r w:rsidRPr="00CC3DDB">
              <w:rPr>
                <w:sz w:val="24"/>
                <w:szCs w:val="24"/>
              </w:rPr>
              <w:t> </w:t>
            </w:r>
          </w:p>
        </w:tc>
        <w:tc>
          <w:tcPr>
            <w:tcW w:w="1093" w:type="dxa"/>
            <w:noWrap/>
            <w:hideMark/>
          </w:tcPr>
          <w:p w14:paraId="4D02B5D4" w14:textId="77777777" w:rsidR="00236A99" w:rsidRPr="00CC3DDB" w:rsidRDefault="00236A99" w:rsidP="00FF45D1">
            <w:pPr>
              <w:rPr>
                <w:sz w:val="24"/>
                <w:szCs w:val="24"/>
              </w:rPr>
            </w:pPr>
            <w:r w:rsidRPr="00CC3DDB">
              <w:rPr>
                <w:sz w:val="24"/>
                <w:szCs w:val="24"/>
              </w:rPr>
              <w:t> </w:t>
            </w:r>
          </w:p>
        </w:tc>
        <w:tc>
          <w:tcPr>
            <w:tcW w:w="6197" w:type="dxa"/>
            <w:noWrap/>
            <w:hideMark/>
          </w:tcPr>
          <w:p w14:paraId="7C067668" w14:textId="77777777" w:rsidR="00236A99" w:rsidRPr="00CC3DDB" w:rsidRDefault="00236A99" w:rsidP="00FF45D1">
            <w:pPr>
              <w:rPr>
                <w:sz w:val="24"/>
                <w:szCs w:val="24"/>
              </w:rPr>
            </w:pPr>
            <w:r w:rsidRPr="00CC3DDB">
              <w:rPr>
                <w:sz w:val="24"/>
                <w:szCs w:val="24"/>
              </w:rPr>
              <w:t> </w:t>
            </w:r>
          </w:p>
        </w:tc>
      </w:tr>
      <w:tr w:rsidR="00F83B3E" w:rsidRPr="00CC3DDB" w14:paraId="05221A7F" w14:textId="77777777" w:rsidTr="00536711">
        <w:trPr>
          <w:cantSplit/>
          <w:trHeight w:val="150"/>
        </w:trPr>
        <w:tc>
          <w:tcPr>
            <w:tcW w:w="1361" w:type="dxa"/>
            <w:hideMark/>
          </w:tcPr>
          <w:p w14:paraId="5FC9FFFC" w14:textId="39FA2693" w:rsidR="00F83B3E" w:rsidRPr="00CC3DDB" w:rsidRDefault="00691E9A" w:rsidP="00FF45D1">
            <w:pPr>
              <w:jc w:val="center"/>
              <w:rPr>
                <w:sz w:val="24"/>
                <w:szCs w:val="24"/>
              </w:rPr>
            </w:pPr>
            <w:hyperlink r:id="rId19" w:history="1">
              <w:r w:rsidR="002E1CB0" w:rsidRPr="002E1CB0">
                <w:rPr>
                  <w:rStyle w:val="Hyperlink"/>
                </w:rPr>
                <w:t>245</w:t>
              </w:r>
            </w:hyperlink>
          </w:p>
        </w:tc>
        <w:tc>
          <w:tcPr>
            <w:tcW w:w="8383" w:type="dxa"/>
            <w:gridSpan w:val="3"/>
            <w:noWrap/>
            <w:hideMark/>
          </w:tcPr>
          <w:p w14:paraId="430A81CB" w14:textId="1CBB2B30" w:rsidR="00F83B3E" w:rsidRPr="00CC3DDB" w:rsidRDefault="002E1CB0" w:rsidP="00FF45D1">
            <w:pPr>
              <w:rPr>
                <w:sz w:val="24"/>
                <w:szCs w:val="24"/>
              </w:rPr>
            </w:pPr>
            <w:r>
              <w:t>Modify annual shrimp guideline harvest level based on fishery performance in the prior season, as follows:</w:t>
            </w:r>
          </w:p>
        </w:tc>
      </w:tr>
      <w:tr w:rsidR="00A85F5D" w:rsidRPr="00CC3DDB" w14:paraId="3C2BE7FA" w14:textId="77777777" w:rsidTr="00DA598D">
        <w:trPr>
          <w:cantSplit/>
          <w:trHeight w:val="467"/>
        </w:trPr>
        <w:tc>
          <w:tcPr>
            <w:tcW w:w="1361" w:type="dxa"/>
            <w:hideMark/>
          </w:tcPr>
          <w:p w14:paraId="085F3423" w14:textId="02A691E3" w:rsidR="00236A99" w:rsidRPr="00CC3DDB" w:rsidRDefault="00236A99" w:rsidP="00FF45D1">
            <w:pPr>
              <w:jc w:val="center"/>
              <w:rPr>
                <w:sz w:val="24"/>
                <w:szCs w:val="24"/>
              </w:rPr>
            </w:pPr>
          </w:p>
        </w:tc>
        <w:tc>
          <w:tcPr>
            <w:tcW w:w="1093" w:type="dxa"/>
            <w:noWrap/>
            <w:hideMark/>
          </w:tcPr>
          <w:p w14:paraId="475FC675" w14:textId="77777777" w:rsidR="00236A99" w:rsidRPr="00CC3DDB" w:rsidRDefault="00236A99" w:rsidP="00FF45D1">
            <w:pPr>
              <w:rPr>
                <w:sz w:val="24"/>
                <w:szCs w:val="24"/>
              </w:rPr>
            </w:pPr>
            <w:r w:rsidRPr="00CC3DDB">
              <w:rPr>
                <w:sz w:val="24"/>
                <w:szCs w:val="24"/>
              </w:rPr>
              <w:t> </w:t>
            </w:r>
          </w:p>
        </w:tc>
        <w:tc>
          <w:tcPr>
            <w:tcW w:w="1093" w:type="dxa"/>
            <w:noWrap/>
            <w:hideMark/>
          </w:tcPr>
          <w:p w14:paraId="404D42A2" w14:textId="77777777" w:rsidR="00236A99" w:rsidRPr="00CC3DDB" w:rsidRDefault="00236A99" w:rsidP="00FF45D1">
            <w:pPr>
              <w:rPr>
                <w:sz w:val="24"/>
                <w:szCs w:val="24"/>
              </w:rPr>
            </w:pPr>
            <w:r w:rsidRPr="00CC3DDB">
              <w:rPr>
                <w:sz w:val="24"/>
                <w:szCs w:val="24"/>
              </w:rPr>
              <w:t> </w:t>
            </w:r>
          </w:p>
        </w:tc>
        <w:tc>
          <w:tcPr>
            <w:tcW w:w="6197" w:type="dxa"/>
            <w:noWrap/>
            <w:hideMark/>
          </w:tcPr>
          <w:p w14:paraId="6F02094E" w14:textId="77777777" w:rsidR="00236A99" w:rsidRPr="00CC3DDB" w:rsidRDefault="00236A99" w:rsidP="00FF45D1">
            <w:pPr>
              <w:rPr>
                <w:sz w:val="24"/>
                <w:szCs w:val="24"/>
              </w:rPr>
            </w:pPr>
            <w:r w:rsidRPr="00CC3DDB">
              <w:rPr>
                <w:sz w:val="24"/>
                <w:szCs w:val="24"/>
              </w:rPr>
              <w:t> </w:t>
            </w:r>
          </w:p>
        </w:tc>
      </w:tr>
      <w:tr w:rsidR="00F83B3E" w:rsidRPr="00CC3DDB" w14:paraId="01AFB217" w14:textId="77777777" w:rsidTr="00536711">
        <w:trPr>
          <w:cantSplit/>
          <w:trHeight w:val="150"/>
        </w:trPr>
        <w:tc>
          <w:tcPr>
            <w:tcW w:w="1361" w:type="dxa"/>
            <w:hideMark/>
          </w:tcPr>
          <w:p w14:paraId="7B6F385C" w14:textId="5B5C0217" w:rsidR="00F83B3E" w:rsidRPr="00CC3DDB" w:rsidRDefault="00691E9A" w:rsidP="00FF45D1">
            <w:pPr>
              <w:jc w:val="center"/>
              <w:rPr>
                <w:sz w:val="24"/>
                <w:szCs w:val="24"/>
              </w:rPr>
            </w:pPr>
            <w:hyperlink r:id="rId20" w:history="1">
              <w:r w:rsidR="002E1CB0" w:rsidRPr="002E1CB0">
                <w:rPr>
                  <w:rStyle w:val="Hyperlink"/>
                </w:rPr>
                <w:t>246</w:t>
              </w:r>
            </w:hyperlink>
          </w:p>
        </w:tc>
        <w:tc>
          <w:tcPr>
            <w:tcW w:w="8383" w:type="dxa"/>
            <w:gridSpan w:val="3"/>
            <w:noWrap/>
            <w:hideMark/>
          </w:tcPr>
          <w:p w14:paraId="2D2864CC" w14:textId="78E2CE93" w:rsidR="00F83B3E" w:rsidRPr="00CC3DDB" w:rsidRDefault="002E1CB0" w:rsidP="00FF45D1">
            <w:pPr>
              <w:rPr>
                <w:sz w:val="24"/>
                <w:szCs w:val="24"/>
              </w:rPr>
            </w:pPr>
            <w:r>
              <w:t>Eliminate the commercial shrimp fishery minimum total allowable harvest threshold, as follows:</w:t>
            </w:r>
          </w:p>
        </w:tc>
      </w:tr>
      <w:tr w:rsidR="00A85F5D" w:rsidRPr="00CC3DDB" w14:paraId="14BBBFB7" w14:textId="77777777" w:rsidTr="00536711">
        <w:trPr>
          <w:cantSplit/>
          <w:trHeight w:val="150"/>
        </w:trPr>
        <w:tc>
          <w:tcPr>
            <w:tcW w:w="1361" w:type="dxa"/>
            <w:hideMark/>
          </w:tcPr>
          <w:p w14:paraId="4C4FD6E0" w14:textId="4B376A43" w:rsidR="00236A99" w:rsidRPr="00CC3DDB" w:rsidRDefault="00236A99" w:rsidP="00FF45D1">
            <w:pPr>
              <w:jc w:val="center"/>
              <w:rPr>
                <w:sz w:val="24"/>
                <w:szCs w:val="24"/>
              </w:rPr>
            </w:pPr>
          </w:p>
        </w:tc>
        <w:tc>
          <w:tcPr>
            <w:tcW w:w="1093" w:type="dxa"/>
            <w:noWrap/>
            <w:hideMark/>
          </w:tcPr>
          <w:p w14:paraId="2DF323E6" w14:textId="77777777" w:rsidR="00236A99" w:rsidRPr="00CC3DDB" w:rsidRDefault="00236A99" w:rsidP="00FF45D1">
            <w:pPr>
              <w:rPr>
                <w:sz w:val="24"/>
                <w:szCs w:val="24"/>
              </w:rPr>
            </w:pPr>
            <w:r w:rsidRPr="00CC3DDB">
              <w:rPr>
                <w:sz w:val="24"/>
                <w:szCs w:val="24"/>
              </w:rPr>
              <w:t> </w:t>
            </w:r>
          </w:p>
        </w:tc>
        <w:tc>
          <w:tcPr>
            <w:tcW w:w="1093" w:type="dxa"/>
            <w:noWrap/>
            <w:hideMark/>
          </w:tcPr>
          <w:p w14:paraId="63B4F4D6" w14:textId="77777777" w:rsidR="00236A99" w:rsidRPr="00CC3DDB" w:rsidRDefault="00236A99" w:rsidP="00FF45D1">
            <w:pPr>
              <w:rPr>
                <w:sz w:val="24"/>
                <w:szCs w:val="24"/>
              </w:rPr>
            </w:pPr>
            <w:r w:rsidRPr="00CC3DDB">
              <w:rPr>
                <w:sz w:val="24"/>
                <w:szCs w:val="24"/>
              </w:rPr>
              <w:t> </w:t>
            </w:r>
          </w:p>
        </w:tc>
        <w:tc>
          <w:tcPr>
            <w:tcW w:w="6197" w:type="dxa"/>
            <w:noWrap/>
            <w:hideMark/>
          </w:tcPr>
          <w:p w14:paraId="30219E1E" w14:textId="77777777" w:rsidR="00236A99" w:rsidRPr="00CC3DDB" w:rsidRDefault="00236A99" w:rsidP="00FF45D1">
            <w:pPr>
              <w:rPr>
                <w:sz w:val="24"/>
                <w:szCs w:val="24"/>
              </w:rPr>
            </w:pPr>
            <w:r w:rsidRPr="00CC3DDB">
              <w:rPr>
                <w:sz w:val="24"/>
                <w:szCs w:val="24"/>
              </w:rPr>
              <w:t> </w:t>
            </w:r>
          </w:p>
        </w:tc>
      </w:tr>
      <w:tr w:rsidR="00F83B3E" w:rsidRPr="00CC3DDB" w14:paraId="4158340F" w14:textId="77777777" w:rsidTr="00536711">
        <w:trPr>
          <w:cantSplit/>
          <w:trHeight w:val="150"/>
        </w:trPr>
        <w:tc>
          <w:tcPr>
            <w:tcW w:w="1361" w:type="dxa"/>
            <w:hideMark/>
          </w:tcPr>
          <w:p w14:paraId="01B688A8" w14:textId="015579D2" w:rsidR="00F83B3E" w:rsidRPr="00CC3DDB" w:rsidRDefault="00691E9A" w:rsidP="00FF45D1">
            <w:pPr>
              <w:jc w:val="center"/>
              <w:rPr>
                <w:sz w:val="24"/>
                <w:szCs w:val="24"/>
              </w:rPr>
            </w:pPr>
            <w:hyperlink r:id="rId21" w:history="1">
              <w:r w:rsidR="002E1CB0" w:rsidRPr="002E1CB0">
                <w:rPr>
                  <w:rStyle w:val="Hyperlink"/>
                </w:rPr>
                <w:t>247</w:t>
              </w:r>
            </w:hyperlink>
          </w:p>
        </w:tc>
        <w:tc>
          <w:tcPr>
            <w:tcW w:w="8383" w:type="dxa"/>
            <w:gridSpan w:val="3"/>
            <w:noWrap/>
            <w:hideMark/>
          </w:tcPr>
          <w:p w14:paraId="5BA418CC" w14:textId="6C65944F" w:rsidR="00F83B3E" w:rsidRPr="00CC3DDB" w:rsidRDefault="002E1CB0" w:rsidP="00FF45D1">
            <w:pPr>
              <w:rPr>
                <w:sz w:val="24"/>
                <w:szCs w:val="24"/>
              </w:rPr>
            </w:pPr>
            <w:r>
              <w:t>Establish a minimum pot limit to increase pace of the commercial pot shrimp fishery, as follows:</w:t>
            </w:r>
          </w:p>
        </w:tc>
      </w:tr>
      <w:tr w:rsidR="00A85F5D" w:rsidRPr="00CC3DDB" w14:paraId="0667E1DC" w14:textId="77777777" w:rsidTr="00536711">
        <w:trPr>
          <w:cantSplit/>
          <w:trHeight w:val="150"/>
        </w:trPr>
        <w:tc>
          <w:tcPr>
            <w:tcW w:w="1361" w:type="dxa"/>
            <w:hideMark/>
          </w:tcPr>
          <w:p w14:paraId="6FD1F724" w14:textId="27F45A0B" w:rsidR="00236A99" w:rsidRPr="00CC3DDB" w:rsidRDefault="00236A99" w:rsidP="00FF45D1">
            <w:pPr>
              <w:jc w:val="center"/>
              <w:rPr>
                <w:sz w:val="24"/>
                <w:szCs w:val="24"/>
              </w:rPr>
            </w:pPr>
          </w:p>
        </w:tc>
        <w:tc>
          <w:tcPr>
            <w:tcW w:w="1093" w:type="dxa"/>
            <w:noWrap/>
            <w:hideMark/>
          </w:tcPr>
          <w:p w14:paraId="65031C28" w14:textId="77777777" w:rsidR="00236A99" w:rsidRPr="00CC3DDB" w:rsidRDefault="00236A99" w:rsidP="00FF45D1">
            <w:pPr>
              <w:rPr>
                <w:sz w:val="24"/>
                <w:szCs w:val="24"/>
              </w:rPr>
            </w:pPr>
            <w:r w:rsidRPr="00CC3DDB">
              <w:rPr>
                <w:sz w:val="24"/>
                <w:szCs w:val="24"/>
              </w:rPr>
              <w:t> </w:t>
            </w:r>
          </w:p>
        </w:tc>
        <w:tc>
          <w:tcPr>
            <w:tcW w:w="1093" w:type="dxa"/>
            <w:noWrap/>
            <w:hideMark/>
          </w:tcPr>
          <w:p w14:paraId="435C22F1" w14:textId="77777777" w:rsidR="00236A99" w:rsidRPr="00CC3DDB" w:rsidRDefault="00236A99" w:rsidP="00FF45D1">
            <w:pPr>
              <w:rPr>
                <w:sz w:val="24"/>
                <w:szCs w:val="24"/>
              </w:rPr>
            </w:pPr>
            <w:r w:rsidRPr="00CC3DDB">
              <w:rPr>
                <w:sz w:val="24"/>
                <w:szCs w:val="24"/>
              </w:rPr>
              <w:t> </w:t>
            </w:r>
          </w:p>
        </w:tc>
        <w:tc>
          <w:tcPr>
            <w:tcW w:w="6197" w:type="dxa"/>
            <w:noWrap/>
            <w:hideMark/>
          </w:tcPr>
          <w:p w14:paraId="40B54D6B" w14:textId="77777777" w:rsidR="00236A99" w:rsidRPr="00CC3DDB" w:rsidRDefault="00236A99" w:rsidP="00FF45D1">
            <w:pPr>
              <w:rPr>
                <w:sz w:val="24"/>
                <w:szCs w:val="24"/>
              </w:rPr>
            </w:pPr>
            <w:r w:rsidRPr="00CC3DDB">
              <w:rPr>
                <w:sz w:val="24"/>
                <w:szCs w:val="24"/>
              </w:rPr>
              <w:t> </w:t>
            </w:r>
          </w:p>
        </w:tc>
      </w:tr>
      <w:tr w:rsidR="00F83B3E" w:rsidRPr="00CC3DDB" w14:paraId="4D5172D3" w14:textId="77777777" w:rsidTr="00536711">
        <w:trPr>
          <w:cantSplit/>
          <w:trHeight w:val="150"/>
        </w:trPr>
        <w:tc>
          <w:tcPr>
            <w:tcW w:w="1361" w:type="dxa"/>
            <w:hideMark/>
          </w:tcPr>
          <w:p w14:paraId="5A505C2F" w14:textId="786CF6F0" w:rsidR="00F83B3E" w:rsidRPr="00CC3DDB" w:rsidRDefault="00691E9A" w:rsidP="00FF45D1">
            <w:pPr>
              <w:jc w:val="center"/>
              <w:rPr>
                <w:sz w:val="24"/>
                <w:szCs w:val="24"/>
              </w:rPr>
            </w:pPr>
            <w:hyperlink r:id="rId22" w:history="1">
              <w:r w:rsidR="002E1CB0" w:rsidRPr="002E1CB0">
                <w:rPr>
                  <w:rStyle w:val="Hyperlink"/>
                </w:rPr>
                <w:t>248</w:t>
              </w:r>
            </w:hyperlink>
          </w:p>
        </w:tc>
        <w:tc>
          <w:tcPr>
            <w:tcW w:w="8383" w:type="dxa"/>
            <w:gridSpan w:val="3"/>
            <w:noWrap/>
            <w:hideMark/>
          </w:tcPr>
          <w:p w14:paraId="25C9E48B" w14:textId="1A2C8141" w:rsidR="00F83B3E" w:rsidRPr="00CC3DDB" w:rsidRDefault="002E1CB0" w:rsidP="00FF45D1">
            <w:pPr>
              <w:rPr>
                <w:sz w:val="24"/>
                <w:szCs w:val="24"/>
              </w:rPr>
            </w:pPr>
            <w:r>
              <w:t>Establish an earlier start date for the commercial shrimp trawl fishery, as follows:</w:t>
            </w:r>
          </w:p>
        </w:tc>
      </w:tr>
      <w:tr w:rsidR="00A85F5D" w:rsidRPr="00CC3DDB" w14:paraId="2F4F8CDC" w14:textId="77777777" w:rsidTr="00536711">
        <w:trPr>
          <w:cantSplit/>
          <w:trHeight w:val="150"/>
        </w:trPr>
        <w:tc>
          <w:tcPr>
            <w:tcW w:w="1361" w:type="dxa"/>
            <w:hideMark/>
          </w:tcPr>
          <w:p w14:paraId="48AEE9AF" w14:textId="642F3056" w:rsidR="00236A99" w:rsidRPr="00CC3DDB" w:rsidRDefault="00236A99" w:rsidP="00FF45D1">
            <w:pPr>
              <w:jc w:val="center"/>
              <w:rPr>
                <w:sz w:val="24"/>
                <w:szCs w:val="24"/>
              </w:rPr>
            </w:pPr>
          </w:p>
        </w:tc>
        <w:tc>
          <w:tcPr>
            <w:tcW w:w="1093" w:type="dxa"/>
            <w:noWrap/>
            <w:hideMark/>
          </w:tcPr>
          <w:p w14:paraId="7947C107" w14:textId="77777777" w:rsidR="00236A99" w:rsidRPr="00CC3DDB" w:rsidRDefault="00236A99" w:rsidP="00FF45D1">
            <w:pPr>
              <w:rPr>
                <w:sz w:val="24"/>
                <w:szCs w:val="24"/>
              </w:rPr>
            </w:pPr>
            <w:r w:rsidRPr="00CC3DDB">
              <w:rPr>
                <w:sz w:val="24"/>
                <w:szCs w:val="24"/>
              </w:rPr>
              <w:t> </w:t>
            </w:r>
          </w:p>
        </w:tc>
        <w:tc>
          <w:tcPr>
            <w:tcW w:w="1093" w:type="dxa"/>
            <w:noWrap/>
            <w:hideMark/>
          </w:tcPr>
          <w:p w14:paraId="50C51D4E" w14:textId="77777777" w:rsidR="00236A99" w:rsidRPr="00CC3DDB" w:rsidRDefault="00236A99" w:rsidP="00FF45D1">
            <w:pPr>
              <w:rPr>
                <w:sz w:val="24"/>
                <w:szCs w:val="24"/>
              </w:rPr>
            </w:pPr>
            <w:r w:rsidRPr="00CC3DDB">
              <w:rPr>
                <w:sz w:val="24"/>
                <w:szCs w:val="24"/>
              </w:rPr>
              <w:t> </w:t>
            </w:r>
          </w:p>
        </w:tc>
        <w:tc>
          <w:tcPr>
            <w:tcW w:w="6197" w:type="dxa"/>
            <w:noWrap/>
            <w:hideMark/>
          </w:tcPr>
          <w:p w14:paraId="35022B9A" w14:textId="77777777" w:rsidR="00236A99" w:rsidRPr="00CC3DDB" w:rsidRDefault="00236A99" w:rsidP="00FF45D1">
            <w:pPr>
              <w:rPr>
                <w:sz w:val="24"/>
                <w:szCs w:val="24"/>
              </w:rPr>
            </w:pPr>
            <w:r w:rsidRPr="00CC3DDB">
              <w:rPr>
                <w:sz w:val="24"/>
                <w:szCs w:val="24"/>
              </w:rPr>
              <w:t> </w:t>
            </w:r>
          </w:p>
        </w:tc>
      </w:tr>
      <w:tr w:rsidR="00F83B3E" w:rsidRPr="00CC3DDB" w14:paraId="176929FF" w14:textId="77777777" w:rsidTr="00536711">
        <w:trPr>
          <w:cantSplit/>
          <w:trHeight w:val="150"/>
        </w:trPr>
        <w:tc>
          <w:tcPr>
            <w:tcW w:w="1361" w:type="dxa"/>
            <w:hideMark/>
          </w:tcPr>
          <w:p w14:paraId="19DBAC91" w14:textId="709541AB" w:rsidR="00F83B3E" w:rsidRPr="00CC3DDB" w:rsidRDefault="00691E9A" w:rsidP="00FF45D1">
            <w:pPr>
              <w:jc w:val="center"/>
              <w:rPr>
                <w:sz w:val="24"/>
                <w:szCs w:val="24"/>
              </w:rPr>
            </w:pPr>
            <w:hyperlink r:id="rId23" w:history="1">
              <w:r w:rsidR="002E1CB0" w:rsidRPr="002E1CB0">
                <w:rPr>
                  <w:rStyle w:val="Hyperlink"/>
                </w:rPr>
                <w:t>249</w:t>
              </w:r>
            </w:hyperlink>
          </w:p>
        </w:tc>
        <w:tc>
          <w:tcPr>
            <w:tcW w:w="8383" w:type="dxa"/>
            <w:gridSpan w:val="3"/>
            <w:noWrap/>
            <w:hideMark/>
          </w:tcPr>
          <w:p w14:paraId="1E2BF52B" w14:textId="4837A4D2" w:rsidR="00F83B3E" w:rsidRPr="00CC3DDB" w:rsidRDefault="002E1CB0" w:rsidP="00FF45D1">
            <w:pPr>
              <w:rPr>
                <w:sz w:val="24"/>
                <w:szCs w:val="24"/>
              </w:rPr>
            </w:pPr>
            <w:r>
              <w:t>Clarify areas open to commercial pot shrimp fishing in the Prince William Sound Area, as follows:</w:t>
            </w:r>
          </w:p>
        </w:tc>
      </w:tr>
      <w:tr w:rsidR="00A85F5D" w:rsidRPr="00CC3DDB" w14:paraId="34722D49" w14:textId="77777777" w:rsidTr="00536711">
        <w:trPr>
          <w:cantSplit/>
          <w:trHeight w:val="150"/>
        </w:trPr>
        <w:tc>
          <w:tcPr>
            <w:tcW w:w="1361" w:type="dxa"/>
            <w:hideMark/>
          </w:tcPr>
          <w:p w14:paraId="387CD808" w14:textId="015E3301" w:rsidR="00236A99" w:rsidRPr="00CC3DDB" w:rsidRDefault="00236A99" w:rsidP="00FF45D1">
            <w:pPr>
              <w:jc w:val="center"/>
              <w:rPr>
                <w:sz w:val="24"/>
                <w:szCs w:val="24"/>
              </w:rPr>
            </w:pPr>
          </w:p>
        </w:tc>
        <w:tc>
          <w:tcPr>
            <w:tcW w:w="1093" w:type="dxa"/>
            <w:noWrap/>
            <w:hideMark/>
          </w:tcPr>
          <w:p w14:paraId="28786DD2" w14:textId="77777777" w:rsidR="00236A99" w:rsidRPr="00CC3DDB" w:rsidRDefault="00236A99" w:rsidP="00FF45D1">
            <w:pPr>
              <w:rPr>
                <w:sz w:val="24"/>
                <w:szCs w:val="24"/>
              </w:rPr>
            </w:pPr>
            <w:r w:rsidRPr="00CC3DDB">
              <w:rPr>
                <w:sz w:val="24"/>
                <w:szCs w:val="24"/>
              </w:rPr>
              <w:t> </w:t>
            </w:r>
          </w:p>
        </w:tc>
        <w:tc>
          <w:tcPr>
            <w:tcW w:w="1093" w:type="dxa"/>
            <w:noWrap/>
            <w:hideMark/>
          </w:tcPr>
          <w:p w14:paraId="2F19CCA2" w14:textId="77777777" w:rsidR="00236A99" w:rsidRPr="00CC3DDB" w:rsidRDefault="00236A99" w:rsidP="00FF45D1">
            <w:pPr>
              <w:rPr>
                <w:sz w:val="24"/>
                <w:szCs w:val="24"/>
              </w:rPr>
            </w:pPr>
            <w:r w:rsidRPr="00CC3DDB">
              <w:rPr>
                <w:sz w:val="24"/>
                <w:szCs w:val="24"/>
              </w:rPr>
              <w:t> </w:t>
            </w:r>
          </w:p>
        </w:tc>
        <w:tc>
          <w:tcPr>
            <w:tcW w:w="6197" w:type="dxa"/>
            <w:noWrap/>
            <w:hideMark/>
          </w:tcPr>
          <w:p w14:paraId="0BCC374D" w14:textId="77777777" w:rsidR="00236A99" w:rsidRPr="00CC3DDB" w:rsidRDefault="00236A99" w:rsidP="00FF45D1">
            <w:pPr>
              <w:rPr>
                <w:sz w:val="24"/>
                <w:szCs w:val="24"/>
              </w:rPr>
            </w:pPr>
            <w:r w:rsidRPr="00CC3DDB">
              <w:rPr>
                <w:sz w:val="24"/>
                <w:szCs w:val="24"/>
              </w:rPr>
              <w:t> </w:t>
            </w:r>
          </w:p>
        </w:tc>
      </w:tr>
      <w:tr w:rsidR="00F83B3E" w:rsidRPr="00CC3DDB" w14:paraId="3A33BA69" w14:textId="77777777" w:rsidTr="00536711">
        <w:trPr>
          <w:cantSplit/>
          <w:trHeight w:val="150"/>
        </w:trPr>
        <w:tc>
          <w:tcPr>
            <w:tcW w:w="1361" w:type="dxa"/>
            <w:hideMark/>
          </w:tcPr>
          <w:p w14:paraId="1B4018B9" w14:textId="344E266D" w:rsidR="00F83B3E" w:rsidRPr="00CC3DDB" w:rsidRDefault="00691E9A" w:rsidP="00FF45D1">
            <w:pPr>
              <w:jc w:val="center"/>
              <w:rPr>
                <w:sz w:val="24"/>
                <w:szCs w:val="24"/>
              </w:rPr>
            </w:pPr>
            <w:hyperlink r:id="rId24" w:history="1">
              <w:r w:rsidR="002E1CB0" w:rsidRPr="002E1CB0">
                <w:rPr>
                  <w:rStyle w:val="Hyperlink"/>
                </w:rPr>
                <w:t>250</w:t>
              </w:r>
            </w:hyperlink>
          </w:p>
        </w:tc>
        <w:tc>
          <w:tcPr>
            <w:tcW w:w="8383" w:type="dxa"/>
            <w:gridSpan w:val="3"/>
            <w:noWrap/>
            <w:hideMark/>
          </w:tcPr>
          <w:p w14:paraId="1A8D4F9B" w14:textId="2B16C0B0" w:rsidR="00F83B3E" w:rsidRPr="00CC3DDB" w:rsidRDefault="002E1CB0" w:rsidP="00FF45D1">
            <w:pPr>
              <w:rPr>
                <w:sz w:val="24"/>
                <w:szCs w:val="24"/>
              </w:rPr>
            </w:pPr>
            <w:r>
              <w:t>Establish an earlier start date for the commercial shrimp pot fishery, as follows:</w:t>
            </w:r>
          </w:p>
        </w:tc>
      </w:tr>
      <w:tr w:rsidR="00A85F5D" w:rsidRPr="00CC3DDB" w14:paraId="21BD36FB" w14:textId="77777777" w:rsidTr="00536711">
        <w:trPr>
          <w:cantSplit/>
          <w:trHeight w:val="150"/>
        </w:trPr>
        <w:tc>
          <w:tcPr>
            <w:tcW w:w="1361" w:type="dxa"/>
            <w:hideMark/>
          </w:tcPr>
          <w:p w14:paraId="6D832476" w14:textId="15D76616" w:rsidR="00236A99" w:rsidRPr="00CC3DDB" w:rsidRDefault="00236A99" w:rsidP="00FF45D1">
            <w:pPr>
              <w:jc w:val="center"/>
              <w:rPr>
                <w:sz w:val="24"/>
                <w:szCs w:val="24"/>
              </w:rPr>
            </w:pPr>
          </w:p>
        </w:tc>
        <w:tc>
          <w:tcPr>
            <w:tcW w:w="1093" w:type="dxa"/>
            <w:noWrap/>
            <w:hideMark/>
          </w:tcPr>
          <w:p w14:paraId="5B1AA64C" w14:textId="77777777" w:rsidR="00236A99" w:rsidRPr="00CC3DDB" w:rsidRDefault="00236A99" w:rsidP="00FF45D1">
            <w:pPr>
              <w:rPr>
                <w:sz w:val="24"/>
                <w:szCs w:val="24"/>
              </w:rPr>
            </w:pPr>
            <w:r w:rsidRPr="00CC3DDB">
              <w:rPr>
                <w:sz w:val="24"/>
                <w:szCs w:val="24"/>
              </w:rPr>
              <w:t> </w:t>
            </w:r>
          </w:p>
        </w:tc>
        <w:tc>
          <w:tcPr>
            <w:tcW w:w="1093" w:type="dxa"/>
            <w:noWrap/>
            <w:hideMark/>
          </w:tcPr>
          <w:p w14:paraId="286A8CF3" w14:textId="77777777" w:rsidR="00236A99" w:rsidRPr="00CC3DDB" w:rsidRDefault="00236A99" w:rsidP="00FF45D1">
            <w:pPr>
              <w:rPr>
                <w:sz w:val="24"/>
                <w:szCs w:val="24"/>
              </w:rPr>
            </w:pPr>
            <w:r w:rsidRPr="00CC3DDB">
              <w:rPr>
                <w:sz w:val="24"/>
                <w:szCs w:val="24"/>
              </w:rPr>
              <w:t> </w:t>
            </w:r>
          </w:p>
        </w:tc>
        <w:tc>
          <w:tcPr>
            <w:tcW w:w="6197" w:type="dxa"/>
            <w:noWrap/>
            <w:hideMark/>
          </w:tcPr>
          <w:p w14:paraId="1AAE09DE" w14:textId="77777777" w:rsidR="00236A99" w:rsidRPr="00CC3DDB" w:rsidRDefault="00236A99" w:rsidP="00FF45D1">
            <w:pPr>
              <w:rPr>
                <w:sz w:val="24"/>
                <w:szCs w:val="24"/>
              </w:rPr>
            </w:pPr>
            <w:r w:rsidRPr="00CC3DDB">
              <w:rPr>
                <w:sz w:val="24"/>
                <w:szCs w:val="24"/>
              </w:rPr>
              <w:t> </w:t>
            </w:r>
          </w:p>
        </w:tc>
      </w:tr>
      <w:tr w:rsidR="00F83B3E" w:rsidRPr="00CC3DDB" w14:paraId="7BB8E70F" w14:textId="77777777" w:rsidTr="00536711">
        <w:trPr>
          <w:cantSplit/>
          <w:trHeight w:val="150"/>
        </w:trPr>
        <w:tc>
          <w:tcPr>
            <w:tcW w:w="1361" w:type="dxa"/>
            <w:hideMark/>
          </w:tcPr>
          <w:p w14:paraId="72F310E6" w14:textId="16138507" w:rsidR="00F83B3E" w:rsidRPr="00CC3DDB" w:rsidRDefault="00691E9A" w:rsidP="00FF45D1">
            <w:pPr>
              <w:jc w:val="center"/>
              <w:rPr>
                <w:sz w:val="24"/>
                <w:szCs w:val="24"/>
              </w:rPr>
            </w:pPr>
            <w:hyperlink r:id="rId25" w:history="1">
              <w:r w:rsidR="002E1CB0" w:rsidRPr="002E1CB0">
                <w:rPr>
                  <w:rStyle w:val="Hyperlink"/>
                </w:rPr>
                <w:t>251</w:t>
              </w:r>
            </w:hyperlink>
          </w:p>
        </w:tc>
        <w:tc>
          <w:tcPr>
            <w:tcW w:w="8383" w:type="dxa"/>
            <w:gridSpan w:val="3"/>
            <w:noWrap/>
            <w:hideMark/>
          </w:tcPr>
          <w:p w14:paraId="63E8F982" w14:textId="6F383373" w:rsidR="00F83B3E" w:rsidRPr="00CC3DDB" w:rsidRDefault="002E1CB0" w:rsidP="00FF45D1">
            <w:pPr>
              <w:rPr>
                <w:sz w:val="24"/>
                <w:szCs w:val="24"/>
              </w:rPr>
            </w:pPr>
            <w:r>
              <w:t>Establish permit and reporting requirements for shrimp floating processor vessels in the Prince William Sound Area (PWS; Registration Area E), as follows:</w:t>
            </w:r>
          </w:p>
        </w:tc>
      </w:tr>
      <w:tr w:rsidR="00A85F5D" w:rsidRPr="00CC3DDB" w14:paraId="288B61A1" w14:textId="77777777" w:rsidTr="00536711">
        <w:trPr>
          <w:cantSplit/>
          <w:trHeight w:val="150"/>
        </w:trPr>
        <w:tc>
          <w:tcPr>
            <w:tcW w:w="1361" w:type="dxa"/>
            <w:hideMark/>
          </w:tcPr>
          <w:p w14:paraId="7F852DCC" w14:textId="037420BB" w:rsidR="00236A99" w:rsidRPr="00CC3DDB" w:rsidRDefault="00236A99" w:rsidP="00FF45D1">
            <w:pPr>
              <w:jc w:val="center"/>
              <w:rPr>
                <w:sz w:val="24"/>
                <w:szCs w:val="24"/>
              </w:rPr>
            </w:pPr>
          </w:p>
        </w:tc>
        <w:tc>
          <w:tcPr>
            <w:tcW w:w="1093" w:type="dxa"/>
            <w:noWrap/>
            <w:hideMark/>
          </w:tcPr>
          <w:p w14:paraId="333AD4FC" w14:textId="77777777" w:rsidR="00236A99" w:rsidRPr="00CC3DDB" w:rsidRDefault="00236A99" w:rsidP="00FF45D1">
            <w:pPr>
              <w:rPr>
                <w:sz w:val="24"/>
                <w:szCs w:val="24"/>
              </w:rPr>
            </w:pPr>
            <w:r w:rsidRPr="00CC3DDB">
              <w:rPr>
                <w:sz w:val="24"/>
                <w:szCs w:val="24"/>
              </w:rPr>
              <w:t> </w:t>
            </w:r>
          </w:p>
        </w:tc>
        <w:tc>
          <w:tcPr>
            <w:tcW w:w="1093" w:type="dxa"/>
            <w:noWrap/>
            <w:hideMark/>
          </w:tcPr>
          <w:p w14:paraId="73099458" w14:textId="77777777" w:rsidR="00236A99" w:rsidRPr="00CC3DDB" w:rsidRDefault="00236A99" w:rsidP="00FF45D1">
            <w:pPr>
              <w:rPr>
                <w:sz w:val="24"/>
                <w:szCs w:val="24"/>
              </w:rPr>
            </w:pPr>
            <w:r w:rsidRPr="00CC3DDB">
              <w:rPr>
                <w:sz w:val="24"/>
                <w:szCs w:val="24"/>
              </w:rPr>
              <w:t> </w:t>
            </w:r>
          </w:p>
        </w:tc>
        <w:tc>
          <w:tcPr>
            <w:tcW w:w="6197" w:type="dxa"/>
            <w:noWrap/>
            <w:hideMark/>
          </w:tcPr>
          <w:p w14:paraId="518CFB23" w14:textId="77777777" w:rsidR="00236A99" w:rsidRPr="00CC3DDB" w:rsidRDefault="00236A99" w:rsidP="00FF45D1">
            <w:pPr>
              <w:rPr>
                <w:sz w:val="24"/>
                <w:szCs w:val="24"/>
              </w:rPr>
            </w:pPr>
            <w:r w:rsidRPr="00CC3DDB">
              <w:rPr>
                <w:sz w:val="24"/>
                <w:szCs w:val="24"/>
              </w:rPr>
              <w:t> </w:t>
            </w:r>
          </w:p>
        </w:tc>
      </w:tr>
      <w:tr w:rsidR="00F83B3E" w:rsidRPr="00CC3DDB" w14:paraId="4A606EE8" w14:textId="77777777" w:rsidTr="00536711">
        <w:trPr>
          <w:cantSplit/>
          <w:trHeight w:val="150"/>
        </w:trPr>
        <w:tc>
          <w:tcPr>
            <w:tcW w:w="1361" w:type="dxa"/>
            <w:hideMark/>
          </w:tcPr>
          <w:p w14:paraId="062D3742" w14:textId="038FCFD6" w:rsidR="00F83B3E" w:rsidRPr="00CC3DDB" w:rsidRDefault="00691E9A" w:rsidP="00FF45D1">
            <w:pPr>
              <w:jc w:val="center"/>
              <w:rPr>
                <w:sz w:val="24"/>
                <w:szCs w:val="24"/>
              </w:rPr>
            </w:pPr>
            <w:hyperlink r:id="rId26" w:history="1">
              <w:r w:rsidR="002E1CB0" w:rsidRPr="002E1CB0">
                <w:rPr>
                  <w:rStyle w:val="Hyperlink"/>
                </w:rPr>
                <w:t>252</w:t>
              </w:r>
            </w:hyperlink>
          </w:p>
        </w:tc>
        <w:tc>
          <w:tcPr>
            <w:tcW w:w="8383" w:type="dxa"/>
            <w:gridSpan w:val="3"/>
            <w:noWrap/>
            <w:hideMark/>
          </w:tcPr>
          <w:p w14:paraId="4F38A00A" w14:textId="02297B3D" w:rsidR="00F83B3E" w:rsidRPr="00CC3DDB" w:rsidRDefault="002E1CB0" w:rsidP="00FF45D1">
            <w:pPr>
              <w:rPr>
                <w:sz w:val="24"/>
                <w:szCs w:val="24"/>
              </w:rPr>
            </w:pPr>
            <w:r>
              <w:t>Allow vessels registered for the commercial shrimp fishery to also tender shrimp, as follows:</w:t>
            </w:r>
          </w:p>
        </w:tc>
      </w:tr>
      <w:tr w:rsidR="00A85F5D" w:rsidRPr="00CC3DDB" w14:paraId="7ACC6C36" w14:textId="77777777" w:rsidTr="00536711">
        <w:trPr>
          <w:cantSplit/>
          <w:trHeight w:val="432"/>
        </w:trPr>
        <w:tc>
          <w:tcPr>
            <w:tcW w:w="1361" w:type="dxa"/>
            <w:hideMark/>
          </w:tcPr>
          <w:p w14:paraId="708B9ADC" w14:textId="19185088" w:rsidR="00236A99" w:rsidRPr="00CC3DDB" w:rsidRDefault="00236A99" w:rsidP="00FF45D1">
            <w:pPr>
              <w:jc w:val="center"/>
              <w:rPr>
                <w:sz w:val="24"/>
                <w:szCs w:val="24"/>
              </w:rPr>
            </w:pPr>
          </w:p>
        </w:tc>
        <w:tc>
          <w:tcPr>
            <w:tcW w:w="1093" w:type="dxa"/>
            <w:noWrap/>
            <w:hideMark/>
          </w:tcPr>
          <w:p w14:paraId="36C0EF4C" w14:textId="77777777" w:rsidR="00236A99" w:rsidRPr="00CC3DDB" w:rsidRDefault="00236A99" w:rsidP="00FF45D1">
            <w:pPr>
              <w:rPr>
                <w:sz w:val="24"/>
                <w:szCs w:val="24"/>
              </w:rPr>
            </w:pPr>
            <w:r w:rsidRPr="00CC3DDB">
              <w:rPr>
                <w:sz w:val="24"/>
                <w:szCs w:val="24"/>
              </w:rPr>
              <w:t> </w:t>
            </w:r>
          </w:p>
        </w:tc>
        <w:tc>
          <w:tcPr>
            <w:tcW w:w="1093" w:type="dxa"/>
            <w:noWrap/>
            <w:hideMark/>
          </w:tcPr>
          <w:p w14:paraId="22A8F660" w14:textId="77777777" w:rsidR="00236A99" w:rsidRPr="00CC3DDB" w:rsidRDefault="00236A99" w:rsidP="00FF45D1">
            <w:pPr>
              <w:rPr>
                <w:sz w:val="24"/>
                <w:szCs w:val="24"/>
              </w:rPr>
            </w:pPr>
            <w:r w:rsidRPr="00CC3DDB">
              <w:rPr>
                <w:sz w:val="24"/>
                <w:szCs w:val="24"/>
              </w:rPr>
              <w:t> </w:t>
            </w:r>
          </w:p>
        </w:tc>
        <w:tc>
          <w:tcPr>
            <w:tcW w:w="6197" w:type="dxa"/>
            <w:noWrap/>
            <w:hideMark/>
          </w:tcPr>
          <w:p w14:paraId="47008A74" w14:textId="77777777" w:rsidR="00236A99" w:rsidRPr="00CC3DDB" w:rsidRDefault="00236A99" w:rsidP="00FF45D1">
            <w:pPr>
              <w:rPr>
                <w:sz w:val="24"/>
                <w:szCs w:val="24"/>
              </w:rPr>
            </w:pPr>
            <w:r w:rsidRPr="00CC3DDB">
              <w:rPr>
                <w:sz w:val="24"/>
                <w:szCs w:val="24"/>
              </w:rPr>
              <w:t> </w:t>
            </w:r>
          </w:p>
        </w:tc>
      </w:tr>
      <w:tr w:rsidR="00F83B3E" w:rsidRPr="00CC3DDB" w14:paraId="7918B256" w14:textId="77777777" w:rsidTr="00536711">
        <w:trPr>
          <w:cantSplit/>
          <w:trHeight w:val="549"/>
        </w:trPr>
        <w:tc>
          <w:tcPr>
            <w:tcW w:w="1361" w:type="dxa"/>
            <w:hideMark/>
          </w:tcPr>
          <w:p w14:paraId="0F605F49" w14:textId="3833E972" w:rsidR="00F83B3E" w:rsidRPr="00CC3DDB" w:rsidRDefault="00691E9A" w:rsidP="00FF45D1">
            <w:pPr>
              <w:jc w:val="center"/>
              <w:rPr>
                <w:sz w:val="24"/>
                <w:szCs w:val="24"/>
              </w:rPr>
            </w:pPr>
            <w:hyperlink r:id="rId27" w:history="1">
              <w:r w:rsidR="002E1CB0" w:rsidRPr="002E1CB0">
                <w:rPr>
                  <w:rStyle w:val="Hyperlink"/>
                </w:rPr>
                <w:t>253</w:t>
              </w:r>
            </w:hyperlink>
          </w:p>
        </w:tc>
        <w:tc>
          <w:tcPr>
            <w:tcW w:w="8383" w:type="dxa"/>
            <w:gridSpan w:val="3"/>
            <w:noWrap/>
            <w:hideMark/>
          </w:tcPr>
          <w:p w14:paraId="4B3CDDE0" w14:textId="382B38CF" w:rsidR="00F83B3E" w:rsidRPr="00CC3DDB" w:rsidRDefault="002E1CB0" w:rsidP="00FF45D1">
            <w:pPr>
              <w:rPr>
                <w:sz w:val="24"/>
                <w:szCs w:val="24"/>
              </w:rPr>
            </w:pPr>
            <w:r>
              <w:t>Increase pink shrimp harvest allowance in Prince William Sound, as follows:</w:t>
            </w:r>
          </w:p>
        </w:tc>
      </w:tr>
      <w:tr w:rsidR="00A85F5D" w:rsidRPr="00CC3DDB" w14:paraId="0344F778" w14:textId="77777777" w:rsidTr="00536711">
        <w:trPr>
          <w:cantSplit/>
          <w:trHeight w:val="314"/>
        </w:trPr>
        <w:tc>
          <w:tcPr>
            <w:tcW w:w="1361" w:type="dxa"/>
            <w:hideMark/>
          </w:tcPr>
          <w:p w14:paraId="437E96E3" w14:textId="54D64224" w:rsidR="00236A99" w:rsidRPr="00CC3DDB" w:rsidRDefault="00236A99" w:rsidP="00FF45D1">
            <w:pPr>
              <w:jc w:val="center"/>
              <w:rPr>
                <w:sz w:val="24"/>
                <w:szCs w:val="24"/>
              </w:rPr>
            </w:pPr>
          </w:p>
        </w:tc>
        <w:tc>
          <w:tcPr>
            <w:tcW w:w="1093" w:type="dxa"/>
            <w:noWrap/>
            <w:hideMark/>
          </w:tcPr>
          <w:p w14:paraId="6A6F4FDD" w14:textId="77777777" w:rsidR="00236A99" w:rsidRPr="00CC3DDB" w:rsidRDefault="00236A99" w:rsidP="00FF45D1">
            <w:pPr>
              <w:rPr>
                <w:sz w:val="24"/>
                <w:szCs w:val="24"/>
              </w:rPr>
            </w:pPr>
            <w:r w:rsidRPr="00CC3DDB">
              <w:rPr>
                <w:sz w:val="24"/>
                <w:szCs w:val="24"/>
              </w:rPr>
              <w:t> </w:t>
            </w:r>
          </w:p>
        </w:tc>
        <w:tc>
          <w:tcPr>
            <w:tcW w:w="1093" w:type="dxa"/>
            <w:noWrap/>
            <w:hideMark/>
          </w:tcPr>
          <w:p w14:paraId="4B57C37A" w14:textId="77777777" w:rsidR="00236A99" w:rsidRPr="00CC3DDB" w:rsidRDefault="00236A99" w:rsidP="00FF45D1">
            <w:pPr>
              <w:rPr>
                <w:sz w:val="24"/>
                <w:szCs w:val="24"/>
              </w:rPr>
            </w:pPr>
            <w:r w:rsidRPr="00CC3DDB">
              <w:rPr>
                <w:sz w:val="24"/>
                <w:szCs w:val="24"/>
              </w:rPr>
              <w:t> </w:t>
            </w:r>
          </w:p>
        </w:tc>
        <w:tc>
          <w:tcPr>
            <w:tcW w:w="6197" w:type="dxa"/>
            <w:noWrap/>
            <w:hideMark/>
          </w:tcPr>
          <w:p w14:paraId="00F2F245" w14:textId="77777777" w:rsidR="00236A99" w:rsidRPr="00CC3DDB" w:rsidRDefault="00236A99" w:rsidP="00FF45D1">
            <w:pPr>
              <w:rPr>
                <w:sz w:val="24"/>
                <w:szCs w:val="24"/>
              </w:rPr>
            </w:pPr>
            <w:r w:rsidRPr="00CC3DDB">
              <w:rPr>
                <w:sz w:val="24"/>
                <w:szCs w:val="24"/>
              </w:rPr>
              <w:t> </w:t>
            </w:r>
          </w:p>
        </w:tc>
      </w:tr>
      <w:tr w:rsidR="00F83B3E" w:rsidRPr="00CC3DDB" w14:paraId="1A702AFC" w14:textId="77777777" w:rsidTr="00536711">
        <w:trPr>
          <w:cantSplit/>
          <w:trHeight w:val="549"/>
        </w:trPr>
        <w:tc>
          <w:tcPr>
            <w:tcW w:w="1361" w:type="dxa"/>
            <w:hideMark/>
          </w:tcPr>
          <w:p w14:paraId="07D66521" w14:textId="479737DD" w:rsidR="00F83B3E" w:rsidRPr="00CC3DDB" w:rsidRDefault="00691E9A" w:rsidP="00FF45D1">
            <w:pPr>
              <w:jc w:val="center"/>
              <w:rPr>
                <w:sz w:val="24"/>
                <w:szCs w:val="24"/>
              </w:rPr>
            </w:pPr>
            <w:hyperlink r:id="rId28" w:history="1">
              <w:r w:rsidR="002E1CB0" w:rsidRPr="002E1CB0">
                <w:rPr>
                  <w:rStyle w:val="Hyperlink"/>
                </w:rPr>
                <w:t>254</w:t>
              </w:r>
            </w:hyperlink>
          </w:p>
        </w:tc>
        <w:tc>
          <w:tcPr>
            <w:tcW w:w="8383" w:type="dxa"/>
            <w:gridSpan w:val="3"/>
            <w:noWrap/>
            <w:hideMark/>
          </w:tcPr>
          <w:p w14:paraId="072B1278" w14:textId="756A8C90" w:rsidR="00F83B3E" w:rsidRPr="00CC3DDB" w:rsidRDefault="002E1CB0" w:rsidP="00FF45D1">
            <w:pPr>
              <w:rPr>
                <w:sz w:val="24"/>
                <w:szCs w:val="24"/>
              </w:rPr>
            </w:pPr>
            <w:r>
              <w:t>Amend closed waters to allow use of beam trawl gear for the harvest of shrimp, as follows:</w:t>
            </w:r>
          </w:p>
        </w:tc>
      </w:tr>
      <w:tr w:rsidR="00A85F5D" w:rsidRPr="00CC3DDB" w14:paraId="724CE054" w14:textId="77777777" w:rsidTr="00536711">
        <w:trPr>
          <w:cantSplit/>
          <w:trHeight w:val="298"/>
        </w:trPr>
        <w:tc>
          <w:tcPr>
            <w:tcW w:w="1361" w:type="dxa"/>
            <w:hideMark/>
          </w:tcPr>
          <w:p w14:paraId="5C2DD186" w14:textId="3AB44146" w:rsidR="00236A99" w:rsidRPr="00CC3DDB" w:rsidRDefault="00236A99" w:rsidP="00FF45D1">
            <w:pPr>
              <w:jc w:val="center"/>
              <w:rPr>
                <w:sz w:val="24"/>
                <w:szCs w:val="24"/>
              </w:rPr>
            </w:pPr>
          </w:p>
        </w:tc>
        <w:tc>
          <w:tcPr>
            <w:tcW w:w="1093" w:type="dxa"/>
            <w:noWrap/>
            <w:hideMark/>
          </w:tcPr>
          <w:p w14:paraId="64CBE28F" w14:textId="77777777" w:rsidR="00236A99" w:rsidRPr="00CC3DDB" w:rsidRDefault="00236A99" w:rsidP="00FF45D1">
            <w:pPr>
              <w:rPr>
                <w:sz w:val="24"/>
                <w:szCs w:val="24"/>
              </w:rPr>
            </w:pPr>
            <w:r w:rsidRPr="00CC3DDB">
              <w:rPr>
                <w:sz w:val="24"/>
                <w:szCs w:val="24"/>
              </w:rPr>
              <w:t> </w:t>
            </w:r>
          </w:p>
        </w:tc>
        <w:tc>
          <w:tcPr>
            <w:tcW w:w="1093" w:type="dxa"/>
            <w:noWrap/>
            <w:hideMark/>
          </w:tcPr>
          <w:p w14:paraId="7CBF82D4" w14:textId="77777777" w:rsidR="00236A99" w:rsidRPr="00CC3DDB" w:rsidRDefault="00236A99" w:rsidP="00FF45D1">
            <w:pPr>
              <w:rPr>
                <w:sz w:val="24"/>
                <w:szCs w:val="24"/>
              </w:rPr>
            </w:pPr>
            <w:r w:rsidRPr="00CC3DDB">
              <w:rPr>
                <w:sz w:val="24"/>
                <w:szCs w:val="24"/>
              </w:rPr>
              <w:t> </w:t>
            </w:r>
          </w:p>
        </w:tc>
        <w:tc>
          <w:tcPr>
            <w:tcW w:w="6197" w:type="dxa"/>
            <w:noWrap/>
            <w:hideMark/>
          </w:tcPr>
          <w:p w14:paraId="5A0AFB05" w14:textId="77777777" w:rsidR="00236A99" w:rsidRPr="00CC3DDB" w:rsidRDefault="00236A99" w:rsidP="00FF45D1">
            <w:pPr>
              <w:rPr>
                <w:sz w:val="24"/>
                <w:szCs w:val="24"/>
              </w:rPr>
            </w:pPr>
            <w:r w:rsidRPr="00CC3DDB">
              <w:rPr>
                <w:sz w:val="24"/>
                <w:szCs w:val="24"/>
              </w:rPr>
              <w:t> </w:t>
            </w:r>
          </w:p>
        </w:tc>
      </w:tr>
      <w:tr w:rsidR="00F83B3E" w:rsidRPr="00CC3DDB" w14:paraId="00D04F62" w14:textId="77777777" w:rsidTr="00536711">
        <w:trPr>
          <w:cantSplit/>
          <w:trHeight w:val="565"/>
        </w:trPr>
        <w:tc>
          <w:tcPr>
            <w:tcW w:w="1361" w:type="dxa"/>
            <w:hideMark/>
          </w:tcPr>
          <w:p w14:paraId="0A46FDD7" w14:textId="7C2055B7" w:rsidR="00F83B3E" w:rsidRPr="00CC3DDB" w:rsidRDefault="00691E9A" w:rsidP="00FF45D1">
            <w:pPr>
              <w:jc w:val="center"/>
              <w:rPr>
                <w:sz w:val="24"/>
                <w:szCs w:val="24"/>
              </w:rPr>
            </w:pPr>
            <w:hyperlink r:id="rId29" w:history="1">
              <w:r w:rsidR="002E1CB0" w:rsidRPr="002E1CB0">
                <w:rPr>
                  <w:rStyle w:val="Hyperlink"/>
                </w:rPr>
                <w:t>255</w:t>
              </w:r>
            </w:hyperlink>
          </w:p>
        </w:tc>
        <w:tc>
          <w:tcPr>
            <w:tcW w:w="8383" w:type="dxa"/>
            <w:gridSpan w:val="3"/>
            <w:noWrap/>
            <w:hideMark/>
          </w:tcPr>
          <w:p w14:paraId="09D6643E" w14:textId="626026F8" w:rsidR="00F83B3E" w:rsidRPr="00CC3DDB" w:rsidRDefault="002E1CB0" w:rsidP="00FF45D1">
            <w:pPr>
              <w:rPr>
                <w:sz w:val="24"/>
                <w:szCs w:val="24"/>
              </w:rPr>
            </w:pPr>
            <w:r>
              <w:t>Close the harvest of littleneck clams and butter clams, as follows:</w:t>
            </w:r>
          </w:p>
        </w:tc>
      </w:tr>
      <w:tr w:rsidR="00A85F5D" w:rsidRPr="00CC3DDB" w14:paraId="588A028D" w14:textId="77777777" w:rsidTr="002E1CB0">
        <w:trPr>
          <w:cantSplit/>
          <w:trHeight w:val="413"/>
        </w:trPr>
        <w:tc>
          <w:tcPr>
            <w:tcW w:w="1361" w:type="dxa"/>
            <w:hideMark/>
          </w:tcPr>
          <w:p w14:paraId="52820033" w14:textId="3038E2A9" w:rsidR="00236A99" w:rsidRPr="00CC3DDB" w:rsidRDefault="00236A99" w:rsidP="00FF45D1">
            <w:pPr>
              <w:jc w:val="center"/>
              <w:rPr>
                <w:sz w:val="24"/>
                <w:szCs w:val="24"/>
              </w:rPr>
            </w:pPr>
          </w:p>
        </w:tc>
        <w:tc>
          <w:tcPr>
            <w:tcW w:w="1093" w:type="dxa"/>
            <w:noWrap/>
            <w:hideMark/>
          </w:tcPr>
          <w:p w14:paraId="604E74B3" w14:textId="77777777" w:rsidR="00236A99" w:rsidRPr="00CC3DDB" w:rsidRDefault="00236A99" w:rsidP="00FF45D1">
            <w:pPr>
              <w:rPr>
                <w:sz w:val="24"/>
                <w:szCs w:val="24"/>
              </w:rPr>
            </w:pPr>
            <w:r w:rsidRPr="00CC3DDB">
              <w:rPr>
                <w:sz w:val="24"/>
                <w:szCs w:val="24"/>
              </w:rPr>
              <w:t> </w:t>
            </w:r>
          </w:p>
        </w:tc>
        <w:tc>
          <w:tcPr>
            <w:tcW w:w="1093" w:type="dxa"/>
            <w:noWrap/>
            <w:hideMark/>
          </w:tcPr>
          <w:p w14:paraId="3CDFE9F8" w14:textId="77777777" w:rsidR="00236A99" w:rsidRPr="00CC3DDB" w:rsidRDefault="00236A99" w:rsidP="00FF45D1">
            <w:pPr>
              <w:rPr>
                <w:sz w:val="24"/>
                <w:szCs w:val="24"/>
              </w:rPr>
            </w:pPr>
            <w:r w:rsidRPr="00CC3DDB">
              <w:rPr>
                <w:sz w:val="24"/>
                <w:szCs w:val="24"/>
              </w:rPr>
              <w:t> </w:t>
            </w:r>
          </w:p>
        </w:tc>
        <w:tc>
          <w:tcPr>
            <w:tcW w:w="6197" w:type="dxa"/>
            <w:noWrap/>
            <w:hideMark/>
          </w:tcPr>
          <w:p w14:paraId="751F9AFE" w14:textId="77777777" w:rsidR="00236A99" w:rsidRPr="00CC3DDB" w:rsidRDefault="00236A99" w:rsidP="00FF45D1">
            <w:pPr>
              <w:rPr>
                <w:sz w:val="24"/>
                <w:szCs w:val="24"/>
              </w:rPr>
            </w:pPr>
            <w:r w:rsidRPr="00CC3DDB">
              <w:rPr>
                <w:sz w:val="24"/>
                <w:szCs w:val="24"/>
              </w:rPr>
              <w:t> </w:t>
            </w:r>
          </w:p>
        </w:tc>
      </w:tr>
      <w:tr w:rsidR="00F83B3E" w:rsidRPr="00CC3DDB" w14:paraId="20441ADC" w14:textId="77777777" w:rsidTr="00536711">
        <w:trPr>
          <w:cantSplit/>
          <w:trHeight w:val="549"/>
        </w:trPr>
        <w:tc>
          <w:tcPr>
            <w:tcW w:w="1361" w:type="dxa"/>
            <w:hideMark/>
          </w:tcPr>
          <w:p w14:paraId="4190B3DD" w14:textId="71C7A0DF" w:rsidR="00F83B3E" w:rsidRPr="00CC3DDB" w:rsidRDefault="00691E9A" w:rsidP="00FF45D1">
            <w:pPr>
              <w:jc w:val="center"/>
              <w:rPr>
                <w:sz w:val="24"/>
                <w:szCs w:val="24"/>
              </w:rPr>
            </w:pPr>
            <w:hyperlink r:id="rId30" w:history="1">
              <w:r w:rsidR="002E1CB0" w:rsidRPr="002E1CB0">
                <w:rPr>
                  <w:rStyle w:val="Hyperlink"/>
                </w:rPr>
                <w:t>256</w:t>
              </w:r>
            </w:hyperlink>
          </w:p>
        </w:tc>
        <w:tc>
          <w:tcPr>
            <w:tcW w:w="8383" w:type="dxa"/>
            <w:gridSpan w:val="3"/>
            <w:noWrap/>
            <w:hideMark/>
          </w:tcPr>
          <w:p w14:paraId="72E041AA" w14:textId="21E7546E" w:rsidR="00F83B3E" w:rsidRPr="00CC3DDB" w:rsidRDefault="002E1CB0" w:rsidP="00FF45D1">
            <w:pPr>
              <w:rPr>
                <w:sz w:val="24"/>
                <w:szCs w:val="24"/>
              </w:rPr>
            </w:pPr>
            <w:r>
              <w:t>Create a management plan for east Cook Inlet sport and personal use fisheries, as follows:</w:t>
            </w:r>
          </w:p>
        </w:tc>
      </w:tr>
      <w:tr w:rsidR="00A85F5D" w:rsidRPr="00CC3DDB" w14:paraId="66692108" w14:textId="77777777" w:rsidTr="003D2B4A">
        <w:trPr>
          <w:cantSplit/>
          <w:trHeight w:val="503"/>
        </w:trPr>
        <w:tc>
          <w:tcPr>
            <w:tcW w:w="1361" w:type="dxa"/>
            <w:hideMark/>
          </w:tcPr>
          <w:p w14:paraId="6FC72663" w14:textId="115C4B22" w:rsidR="00236A99" w:rsidRPr="00CC3DDB" w:rsidRDefault="00236A99" w:rsidP="00FF45D1">
            <w:pPr>
              <w:jc w:val="center"/>
              <w:rPr>
                <w:sz w:val="24"/>
                <w:szCs w:val="24"/>
              </w:rPr>
            </w:pPr>
          </w:p>
        </w:tc>
        <w:tc>
          <w:tcPr>
            <w:tcW w:w="1093" w:type="dxa"/>
            <w:noWrap/>
            <w:hideMark/>
          </w:tcPr>
          <w:p w14:paraId="46189435" w14:textId="77777777" w:rsidR="00236A99" w:rsidRPr="00CC3DDB" w:rsidRDefault="00236A99" w:rsidP="00FF45D1">
            <w:pPr>
              <w:rPr>
                <w:sz w:val="24"/>
                <w:szCs w:val="24"/>
              </w:rPr>
            </w:pPr>
            <w:r w:rsidRPr="00CC3DDB">
              <w:rPr>
                <w:sz w:val="24"/>
                <w:szCs w:val="24"/>
              </w:rPr>
              <w:t> </w:t>
            </w:r>
          </w:p>
        </w:tc>
        <w:tc>
          <w:tcPr>
            <w:tcW w:w="1093" w:type="dxa"/>
            <w:noWrap/>
            <w:hideMark/>
          </w:tcPr>
          <w:p w14:paraId="37FA92FD" w14:textId="77777777" w:rsidR="00236A99" w:rsidRPr="00CC3DDB" w:rsidRDefault="00236A99" w:rsidP="00FF45D1">
            <w:pPr>
              <w:rPr>
                <w:sz w:val="24"/>
                <w:szCs w:val="24"/>
              </w:rPr>
            </w:pPr>
            <w:r w:rsidRPr="00CC3DDB">
              <w:rPr>
                <w:sz w:val="24"/>
                <w:szCs w:val="24"/>
              </w:rPr>
              <w:t> </w:t>
            </w:r>
          </w:p>
        </w:tc>
        <w:tc>
          <w:tcPr>
            <w:tcW w:w="6197" w:type="dxa"/>
            <w:noWrap/>
            <w:hideMark/>
          </w:tcPr>
          <w:p w14:paraId="22E5D6AB" w14:textId="77777777" w:rsidR="00236A99" w:rsidRPr="00CC3DDB" w:rsidRDefault="00236A99" w:rsidP="00FF45D1">
            <w:pPr>
              <w:rPr>
                <w:sz w:val="24"/>
                <w:szCs w:val="24"/>
              </w:rPr>
            </w:pPr>
            <w:r w:rsidRPr="00CC3DDB">
              <w:rPr>
                <w:sz w:val="24"/>
                <w:szCs w:val="24"/>
              </w:rPr>
              <w:t> </w:t>
            </w:r>
          </w:p>
        </w:tc>
      </w:tr>
      <w:tr w:rsidR="00F83B3E" w:rsidRPr="00CC3DDB" w14:paraId="66D57260" w14:textId="77777777" w:rsidTr="00536711">
        <w:trPr>
          <w:cantSplit/>
          <w:trHeight w:val="549"/>
        </w:trPr>
        <w:tc>
          <w:tcPr>
            <w:tcW w:w="1361" w:type="dxa"/>
            <w:hideMark/>
          </w:tcPr>
          <w:p w14:paraId="6A25119C" w14:textId="4433B1D7" w:rsidR="00F83B3E" w:rsidRPr="00CC3DDB" w:rsidRDefault="00691E9A" w:rsidP="00FF45D1">
            <w:pPr>
              <w:jc w:val="center"/>
              <w:rPr>
                <w:sz w:val="24"/>
                <w:szCs w:val="24"/>
              </w:rPr>
            </w:pPr>
            <w:hyperlink r:id="rId31" w:history="1">
              <w:r w:rsidR="002E1CB0" w:rsidRPr="002E1CB0">
                <w:rPr>
                  <w:rStyle w:val="Hyperlink"/>
                </w:rPr>
                <w:t>257</w:t>
              </w:r>
            </w:hyperlink>
          </w:p>
        </w:tc>
        <w:tc>
          <w:tcPr>
            <w:tcW w:w="8383" w:type="dxa"/>
            <w:gridSpan w:val="3"/>
            <w:noWrap/>
            <w:hideMark/>
          </w:tcPr>
          <w:p w14:paraId="2F3D899F" w14:textId="7F201497" w:rsidR="00F83B3E" w:rsidRPr="00CC3DDB" w:rsidRDefault="003D2B4A" w:rsidP="00FF45D1">
            <w:pPr>
              <w:rPr>
                <w:sz w:val="24"/>
                <w:szCs w:val="24"/>
              </w:rPr>
            </w:pPr>
            <w:r>
              <w:t xml:space="preserve">Add bag and possession limits for Dolly </w:t>
            </w:r>
            <w:proofErr w:type="spellStart"/>
            <w:r>
              <w:t>Varden</w:t>
            </w:r>
            <w:proofErr w:type="spellEnd"/>
            <w:r>
              <w:t xml:space="preserve"> in the Prince William Sound freshwater finfish subsistence fishery, as follows:</w:t>
            </w:r>
          </w:p>
        </w:tc>
      </w:tr>
      <w:tr w:rsidR="00A85F5D" w:rsidRPr="00CC3DDB" w14:paraId="76995CDA" w14:textId="77777777" w:rsidTr="00536711">
        <w:trPr>
          <w:cantSplit/>
          <w:trHeight w:val="298"/>
        </w:trPr>
        <w:tc>
          <w:tcPr>
            <w:tcW w:w="1361" w:type="dxa"/>
            <w:hideMark/>
          </w:tcPr>
          <w:p w14:paraId="2591B002" w14:textId="1CBB13BF" w:rsidR="00236A99" w:rsidRPr="00CC3DDB" w:rsidRDefault="00236A99" w:rsidP="00FF45D1">
            <w:pPr>
              <w:jc w:val="center"/>
              <w:rPr>
                <w:sz w:val="24"/>
                <w:szCs w:val="24"/>
              </w:rPr>
            </w:pPr>
          </w:p>
        </w:tc>
        <w:tc>
          <w:tcPr>
            <w:tcW w:w="1093" w:type="dxa"/>
            <w:noWrap/>
            <w:hideMark/>
          </w:tcPr>
          <w:p w14:paraId="6119FC1D" w14:textId="77777777" w:rsidR="00236A99" w:rsidRPr="00CC3DDB" w:rsidRDefault="00236A99" w:rsidP="00FF45D1">
            <w:pPr>
              <w:rPr>
                <w:sz w:val="24"/>
                <w:szCs w:val="24"/>
              </w:rPr>
            </w:pPr>
            <w:r w:rsidRPr="00CC3DDB">
              <w:rPr>
                <w:sz w:val="24"/>
                <w:szCs w:val="24"/>
              </w:rPr>
              <w:t> </w:t>
            </w:r>
          </w:p>
        </w:tc>
        <w:tc>
          <w:tcPr>
            <w:tcW w:w="1093" w:type="dxa"/>
            <w:noWrap/>
            <w:hideMark/>
          </w:tcPr>
          <w:p w14:paraId="3CE9D800" w14:textId="77777777" w:rsidR="00236A99" w:rsidRPr="00CC3DDB" w:rsidRDefault="00236A99" w:rsidP="00FF45D1">
            <w:pPr>
              <w:rPr>
                <w:sz w:val="24"/>
                <w:szCs w:val="24"/>
              </w:rPr>
            </w:pPr>
            <w:r w:rsidRPr="00CC3DDB">
              <w:rPr>
                <w:sz w:val="24"/>
                <w:szCs w:val="24"/>
              </w:rPr>
              <w:t> </w:t>
            </w:r>
          </w:p>
        </w:tc>
        <w:tc>
          <w:tcPr>
            <w:tcW w:w="6197" w:type="dxa"/>
            <w:noWrap/>
            <w:hideMark/>
          </w:tcPr>
          <w:p w14:paraId="72104E51" w14:textId="77777777" w:rsidR="00236A99" w:rsidRPr="00CC3DDB" w:rsidRDefault="00236A99" w:rsidP="00FF45D1">
            <w:pPr>
              <w:rPr>
                <w:sz w:val="24"/>
                <w:szCs w:val="24"/>
              </w:rPr>
            </w:pPr>
            <w:r w:rsidRPr="00CC3DDB">
              <w:rPr>
                <w:sz w:val="24"/>
                <w:szCs w:val="24"/>
              </w:rPr>
              <w:t> </w:t>
            </w:r>
          </w:p>
        </w:tc>
      </w:tr>
      <w:tr w:rsidR="00F83B3E" w:rsidRPr="00CC3DDB" w14:paraId="4A010072" w14:textId="77777777" w:rsidTr="00536711">
        <w:trPr>
          <w:cantSplit/>
          <w:trHeight w:val="314"/>
        </w:trPr>
        <w:tc>
          <w:tcPr>
            <w:tcW w:w="1361" w:type="dxa"/>
            <w:hideMark/>
          </w:tcPr>
          <w:p w14:paraId="748C18E5" w14:textId="3647042B" w:rsidR="00F83B3E" w:rsidRPr="00CC3DDB" w:rsidRDefault="00691E9A" w:rsidP="00FF45D1">
            <w:pPr>
              <w:jc w:val="center"/>
              <w:rPr>
                <w:sz w:val="24"/>
                <w:szCs w:val="24"/>
              </w:rPr>
            </w:pPr>
            <w:hyperlink r:id="rId32" w:history="1">
              <w:r w:rsidR="002E1CB0" w:rsidRPr="002E1CB0">
                <w:rPr>
                  <w:rStyle w:val="Hyperlink"/>
                </w:rPr>
                <w:t>258</w:t>
              </w:r>
            </w:hyperlink>
          </w:p>
        </w:tc>
        <w:tc>
          <w:tcPr>
            <w:tcW w:w="8383" w:type="dxa"/>
            <w:gridSpan w:val="3"/>
            <w:noWrap/>
            <w:hideMark/>
          </w:tcPr>
          <w:p w14:paraId="5082EE69" w14:textId="0BCD1FC6" w:rsidR="00F83B3E" w:rsidRPr="00CC3DDB" w:rsidRDefault="002E1CB0" w:rsidP="00FF45D1">
            <w:pPr>
              <w:rPr>
                <w:sz w:val="24"/>
                <w:szCs w:val="24"/>
              </w:rPr>
            </w:pPr>
            <w:r>
              <w:t>Close the harvest of littleneck clams and butter clams, as follows:</w:t>
            </w:r>
          </w:p>
        </w:tc>
      </w:tr>
      <w:tr w:rsidR="00A85F5D" w:rsidRPr="00CC3DDB" w14:paraId="38E4DDB6" w14:textId="77777777" w:rsidTr="00536711">
        <w:trPr>
          <w:cantSplit/>
          <w:trHeight w:val="298"/>
        </w:trPr>
        <w:tc>
          <w:tcPr>
            <w:tcW w:w="1361" w:type="dxa"/>
            <w:hideMark/>
          </w:tcPr>
          <w:p w14:paraId="237AE823" w14:textId="4FF1494C" w:rsidR="00236A99" w:rsidRPr="00CC3DDB" w:rsidRDefault="00236A99" w:rsidP="00FF45D1">
            <w:pPr>
              <w:jc w:val="center"/>
              <w:rPr>
                <w:sz w:val="24"/>
                <w:szCs w:val="24"/>
              </w:rPr>
            </w:pPr>
          </w:p>
        </w:tc>
        <w:tc>
          <w:tcPr>
            <w:tcW w:w="1093" w:type="dxa"/>
            <w:noWrap/>
            <w:hideMark/>
          </w:tcPr>
          <w:p w14:paraId="3D284E92" w14:textId="77777777" w:rsidR="00236A99" w:rsidRPr="00CC3DDB" w:rsidRDefault="00236A99" w:rsidP="00FF45D1">
            <w:pPr>
              <w:rPr>
                <w:sz w:val="24"/>
                <w:szCs w:val="24"/>
              </w:rPr>
            </w:pPr>
            <w:r w:rsidRPr="00CC3DDB">
              <w:rPr>
                <w:sz w:val="24"/>
                <w:szCs w:val="24"/>
              </w:rPr>
              <w:t> </w:t>
            </w:r>
          </w:p>
        </w:tc>
        <w:tc>
          <w:tcPr>
            <w:tcW w:w="1093" w:type="dxa"/>
            <w:noWrap/>
            <w:hideMark/>
          </w:tcPr>
          <w:p w14:paraId="4E5B184C" w14:textId="77777777" w:rsidR="00236A99" w:rsidRPr="00CC3DDB" w:rsidRDefault="00236A99" w:rsidP="00FF45D1">
            <w:pPr>
              <w:rPr>
                <w:sz w:val="24"/>
                <w:szCs w:val="24"/>
              </w:rPr>
            </w:pPr>
            <w:r w:rsidRPr="00CC3DDB">
              <w:rPr>
                <w:sz w:val="24"/>
                <w:szCs w:val="24"/>
              </w:rPr>
              <w:t> </w:t>
            </w:r>
          </w:p>
        </w:tc>
        <w:tc>
          <w:tcPr>
            <w:tcW w:w="6197" w:type="dxa"/>
            <w:noWrap/>
            <w:hideMark/>
          </w:tcPr>
          <w:p w14:paraId="17BFEC9C" w14:textId="77777777" w:rsidR="00236A99" w:rsidRPr="00CC3DDB" w:rsidRDefault="00236A99" w:rsidP="00FF45D1">
            <w:pPr>
              <w:rPr>
                <w:sz w:val="24"/>
                <w:szCs w:val="24"/>
              </w:rPr>
            </w:pPr>
            <w:r w:rsidRPr="00CC3DDB">
              <w:rPr>
                <w:sz w:val="24"/>
                <w:szCs w:val="24"/>
              </w:rPr>
              <w:t> </w:t>
            </w:r>
          </w:p>
        </w:tc>
      </w:tr>
      <w:tr w:rsidR="00F83B3E" w:rsidRPr="00CC3DDB" w14:paraId="6230BE1E" w14:textId="77777777" w:rsidTr="00536711">
        <w:trPr>
          <w:cantSplit/>
          <w:trHeight w:val="298"/>
        </w:trPr>
        <w:tc>
          <w:tcPr>
            <w:tcW w:w="1361" w:type="dxa"/>
            <w:hideMark/>
          </w:tcPr>
          <w:p w14:paraId="3F1A5C12" w14:textId="695563C1" w:rsidR="00F83B3E" w:rsidRPr="00CC3DDB" w:rsidRDefault="00691E9A" w:rsidP="00FF45D1">
            <w:pPr>
              <w:jc w:val="center"/>
              <w:rPr>
                <w:sz w:val="24"/>
                <w:szCs w:val="24"/>
              </w:rPr>
            </w:pPr>
            <w:hyperlink r:id="rId33" w:history="1">
              <w:r w:rsidR="002E1CB0" w:rsidRPr="002E1CB0">
                <w:rPr>
                  <w:rStyle w:val="Hyperlink"/>
                </w:rPr>
                <w:t>259</w:t>
              </w:r>
            </w:hyperlink>
          </w:p>
        </w:tc>
        <w:tc>
          <w:tcPr>
            <w:tcW w:w="8383" w:type="dxa"/>
            <w:gridSpan w:val="3"/>
            <w:noWrap/>
            <w:hideMark/>
          </w:tcPr>
          <w:p w14:paraId="7A59CD95" w14:textId="5E37BF96" w:rsidR="00F83B3E" w:rsidRPr="00CC3DDB" w:rsidRDefault="002E1CB0" w:rsidP="00FF45D1">
            <w:pPr>
              <w:rPr>
                <w:sz w:val="24"/>
                <w:szCs w:val="24"/>
              </w:rPr>
            </w:pPr>
            <w:r>
              <w:t>Modify the razor clam bag and possession limit, as follows:</w:t>
            </w:r>
          </w:p>
        </w:tc>
      </w:tr>
      <w:tr w:rsidR="00A85F5D" w:rsidRPr="00CC3DDB" w14:paraId="5A75E30F" w14:textId="77777777" w:rsidTr="00536711">
        <w:trPr>
          <w:cantSplit/>
          <w:trHeight w:val="298"/>
        </w:trPr>
        <w:tc>
          <w:tcPr>
            <w:tcW w:w="1361" w:type="dxa"/>
            <w:hideMark/>
          </w:tcPr>
          <w:p w14:paraId="02FA81CF" w14:textId="7695CA50" w:rsidR="00236A99" w:rsidRPr="00CC3DDB" w:rsidRDefault="00236A99" w:rsidP="00FF45D1">
            <w:pPr>
              <w:jc w:val="center"/>
              <w:rPr>
                <w:sz w:val="24"/>
                <w:szCs w:val="24"/>
              </w:rPr>
            </w:pPr>
          </w:p>
        </w:tc>
        <w:tc>
          <w:tcPr>
            <w:tcW w:w="1093" w:type="dxa"/>
            <w:noWrap/>
            <w:hideMark/>
          </w:tcPr>
          <w:p w14:paraId="5F528DCE" w14:textId="77777777" w:rsidR="00236A99" w:rsidRPr="00CC3DDB" w:rsidRDefault="00236A99" w:rsidP="00FF45D1">
            <w:pPr>
              <w:rPr>
                <w:sz w:val="24"/>
                <w:szCs w:val="24"/>
              </w:rPr>
            </w:pPr>
            <w:r w:rsidRPr="00CC3DDB">
              <w:rPr>
                <w:sz w:val="24"/>
                <w:szCs w:val="24"/>
              </w:rPr>
              <w:t> </w:t>
            </w:r>
          </w:p>
        </w:tc>
        <w:tc>
          <w:tcPr>
            <w:tcW w:w="1093" w:type="dxa"/>
            <w:noWrap/>
            <w:hideMark/>
          </w:tcPr>
          <w:p w14:paraId="7D170D19" w14:textId="77777777" w:rsidR="00236A99" w:rsidRPr="00CC3DDB" w:rsidRDefault="00236A99" w:rsidP="00FF45D1">
            <w:pPr>
              <w:rPr>
                <w:sz w:val="24"/>
                <w:szCs w:val="24"/>
              </w:rPr>
            </w:pPr>
            <w:r w:rsidRPr="00CC3DDB">
              <w:rPr>
                <w:sz w:val="24"/>
                <w:szCs w:val="24"/>
              </w:rPr>
              <w:t> </w:t>
            </w:r>
          </w:p>
        </w:tc>
        <w:tc>
          <w:tcPr>
            <w:tcW w:w="6197" w:type="dxa"/>
            <w:noWrap/>
            <w:hideMark/>
          </w:tcPr>
          <w:p w14:paraId="785E7330" w14:textId="77777777" w:rsidR="00236A99" w:rsidRPr="00CC3DDB" w:rsidRDefault="00236A99" w:rsidP="00FF45D1">
            <w:pPr>
              <w:rPr>
                <w:sz w:val="24"/>
                <w:szCs w:val="24"/>
              </w:rPr>
            </w:pPr>
            <w:r w:rsidRPr="00CC3DDB">
              <w:rPr>
                <w:sz w:val="24"/>
                <w:szCs w:val="24"/>
              </w:rPr>
              <w:t> </w:t>
            </w:r>
          </w:p>
        </w:tc>
      </w:tr>
      <w:tr w:rsidR="00F83B3E" w:rsidRPr="00CC3DDB" w14:paraId="52C5FAED" w14:textId="77777777" w:rsidTr="00536711">
        <w:trPr>
          <w:cantSplit/>
          <w:trHeight w:val="565"/>
        </w:trPr>
        <w:tc>
          <w:tcPr>
            <w:tcW w:w="1361" w:type="dxa"/>
            <w:hideMark/>
          </w:tcPr>
          <w:p w14:paraId="7794A291" w14:textId="059F9609" w:rsidR="00F83B3E" w:rsidRPr="00CC3DDB" w:rsidRDefault="00691E9A" w:rsidP="00FF45D1">
            <w:pPr>
              <w:jc w:val="center"/>
              <w:rPr>
                <w:sz w:val="24"/>
                <w:szCs w:val="24"/>
              </w:rPr>
            </w:pPr>
            <w:hyperlink r:id="rId34" w:history="1">
              <w:r w:rsidR="002E1CB0" w:rsidRPr="002E1CB0">
                <w:rPr>
                  <w:rStyle w:val="Hyperlink"/>
                </w:rPr>
                <w:t>260</w:t>
              </w:r>
            </w:hyperlink>
          </w:p>
        </w:tc>
        <w:tc>
          <w:tcPr>
            <w:tcW w:w="8383" w:type="dxa"/>
            <w:gridSpan w:val="3"/>
            <w:noWrap/>
            <w:hideMark/>
          </w:tcPr>
          <w:p w14:paraId="468E0E43" w14:textId="7D0643C5" w:rsidR="00F83B3E" w:rsidRPr="00CC3DDB" w:rsidRDefault="002E1CB0" w:rsidP="00FF45D1">
            <w:pPr>
              <w:rPr>
                <w:sz w:val="24"/>
                <w:szCs w:val="24"/>
              </w:rPr>
            </w:pPr>
            <w:r>
              <w:t xml:space="preserve">Establish a commercial Dungeness crab fishing season in Cook Inlet, modify lawful gear for Dungeness crab in the Southern District and establish lawful gear for Dungeness crab in Cook Inlet. establish Registration Area </w:t>
            </w:r>
            <w:proofErr w:type="spellStart"/>
            <w:r>
              <w:t>H as</w:t>
            </w:r>
            <w:proofErr w:type="spellEnd"/>
            <w:r>
              <w:t xml:space="preserve"> an exclusive registration area for Dungeness crab, and modify Registration Area H inspection points, as follows:</w:t>
            </w:r>
          </w:p>
        </w:tc>
      </w:tr>
      <w:tr w:rsidR="00A85F5D" w:rsidRPr="00CC3DDB" w14:paraId="6FA0F6A7" w14:textId="77777777" w:rsidTr="00536711">
        <w:trPr>
          <w:cantSplit/>
          <w:trHeight w:val="298"/>
        </w:trPr>
        <w:tc>
          <w:tcPr>
            <w:tcW w:w="1361" w:type="dxa"/>
            <w:hideMark/>
          </w:tcPr>
          <w:p w14:paraId="10384718" w14:textId="6B7F59DE" w:rsidR="00236A99" w:rsidRPr="00CC3DDB" w:rsidRDefault="00236A99" w:rsidP="00FF45D1">
            <w:pPr>
              <w:jc w:val="center"/>
              <w:rPr>
                <w:sz w:val="24"/>
                <w:szCs w:val="24"/>
              </w:rPr>
            </w:pPr>
          </w:p>
        </w:tc>
        <w:tc>
          <w:tcPr>
            <w:tcW w:w="1093" w:type="dxa"/>
            <w:noWrap/>
            <w:hideMark/>
          </w:tcPr>
          <w:p w14:paraId="5A0C13E5" w14:textId="77777777" w:rsidR="00236A99" w:rsidRPr="00CC3DDB" w:rsidRDefault="00236A99" w:rsidP="00FF45D1">
            <w:pPr>
              <w:rPr>
                <w:sz w:val="24"/>
                <w:szCs w:val="24"/>
              </w:rPr>
            </w:pPr>
            <w:r w:rsidRPr="00CC3DDB">
              <w:rPr>
                <w:sz w:val="24"/>
                <w:szCs w:val="24"/>
              </w:rPr>
              <w:t> </w:t>
            </w:r>
          </w:p>
        </w:tc>
        <w:tc>
          <w:tcPr>
            <w:tcW w:w="1093" w:type="dxa"/>
            <w:noWrap/>
            <w:hideMark/>
          </w:tcPr>
          <w:p w14:paraId="1C643087" w14:textId="77777777" w:rsidR="00236A99" w:rsidRPr="00CC3DDB" w:rsidRDefault="00236A99" w:rsidP="00FF45D1">
            <w:pPr>
              <w:rPr>
                <w:sz w:val="24"/>
                <w:szCs w:val="24"/>
              </w:rPr>
            </w:pPr>
            <w:r w:rsidRPr="00CC3DDB">
              <w:rPr>
                <w:sz w:val="24"/>
                <w:szCs w:val="24"/>
              </w:rPr>
              <w:t> </w:t>
            </w:r>
          </w:p>
        </w:tc>
        <w:tc>
          <w:tcPr>
            <w:tcW w:w="6197" w:type="dxa"/>
            <w:noWrap/>
            <w:hideMark/>
          </w:tcPr>
          <w:p w14:paraId="4AA679F1" w14:textId="77777777" w:rsidR="00236A99" w:rsidRPr="00CC3DDB" w:rsidRDefault="00236A99" w:rsidP="00FF45D1">
            <w:pPr>
              <w:rPr>
                <w:sz w:val="24"/>
                <w:szCs w:val="24"/>
              </w:rPr>
            </w:pPr>
            <w:r w:rsidRPr="00CC3DDB">
              <w:rPr>
                <w:sz w:val="24"/>
                <w:szCs w:val="24"/>
              </w:rPr>
              <w:t> </w:t>
            </w:r>
          </w:p>
        </w:tc>
      </w:tr>
      <w:tr w:rsidR="00F83B3E" w:rsidRPr="00CC3DDB" w14:paraId="34EE5BF8" w14:textId="77777777" w:rsidTr="00536711">
        <w:trPr>
          <w:cantSplit/>
          <w:trHeight w:val="298"/>
        </w:trPr>
        <w:tc>
          <w:tcPr>
            <w:tcW w:w="1361" w:type="dxa"/>
            <w:hideMark/>
          </w:tcPr>
          <w:p w14:paraId="0D235849" w14:textId="504B55CC" w:rsidR="00F83B3E" w:rsidRPr="00CC3DDB" w:rsidRDefault="00691E9A" w:rsidP="00FF45D1">
            <w:pPr>
              <w:jc w:val="center"/>
              <w:rPr>
                <w:sz w:val="24"/>
                <w:szCs w:val="24"/>
              </w:rPr>
            </w:pPr>
            <w:hyperlink r:id="rId35" w:history="1">
              <w:r w:rsidR="002E1CB0" w:rsidRPr="002E1CB0">
                <w:rPr>
                  <w:rStyle w:val="Hyperlink"/>
                </w:rPr>
                <w:t>261</w:t>
              </w:r>
            </w:hyperlink>
          </w:p>
        </w:tc>
        <w:tc>
          <w:tcPr>
            <w:tcW w:w="8383" w:type="dxa"/>
            <w:gridSpan w:val="3"/>
            <w:noWrap/>
            <w:hideMark/>
          </w:tcPr>
          <w:p w14:paraId="1AAB33C9" w14:textId="237ADACD" w:rsidR="00F83B3E" w:rsidRPr="00CC3DDB" w:rsidRDefault="002E1CB0" w:rsidP="00FF45D1">
            <w:pPr>
              <w:rPr>
                <w:sz w:val="24"/>
                <w:szCs w:val="24"/>
              </w:rPr>
            </w:pPr>
            <w:r>
              <w:t xml:space="preserve">Allow use of a </w:t>
            </w:r>
            <w:proofErr w:type="spellStart"/>
            <w:r>
              <w:t>ropeless</w:t>
            </w:r>
            <w:proofErr w:type="spellEnd"/>
            <w:r>
              <w:t xml:space="preserve"> system with submerged buoy in the Dungeness crab fishery, as follows:</w:t>
            </w:r>
          </w:p>
        </w:tc>
      </w:tr>
      <w:tr w:rsidR="00A85F5D" w:rsidRPr="00CC3DDB" w14:paraId="503EB37E" w14:textId="77777777" w:rsidTr="00536711">
        <w:trPr>
          <w:cantSplit/>
          <w:trHeight w:val="298"/>
        </w:trPr>
        <w:tc>
          <w:tcPr>
            <w:tcW w:w="1361" w:type="dxa"/>
            <w:hideMark/>
          </w:tcPr>
          <w:p w14:paraId="374B0A8B" w14:textId="0FA78EC4" w:rsidR="00236A99" w:rsidRPr="00CC3DDB" w:rsidRDefault="00236A99" w:rsidP="00FF45D1">
            <w:pPr>
              <w:jc w:val="center"/>
              <w:rPr>
                <w:sz w:val="24"/>
                <w:szCs w:val="24"/>
              </w:rPr>
            </w:pPr>
          </w:p>
        </w:tc>
        <w:tc>
          <w:tcPr>
            <w:tcW w:w="1093" w:type="dxa"/>
            <w:noWrap/>
            <w:hideMark/>
          </w:tcPr>
          <w:p w14:paraId="54E03AFB" w14:textId="77777777" w:rsidR="00236A99" w:rsidRPr="00CC3DDB" w:rsidRDefault="00236A99" w:rsidP="00FF45D1">
            <w:pPr>
              <w:rPr>
                <w:sz w:val="24"/>
                <w:szCs w:val="24"/>
              </w:rPr>
            </w:pPr>
            <w:r w:rsidRPr="00CC3DDB">
              <w:rPr>
                <w:sz w:val="24"/>
                <w:szCs w:val="24"/>
              </w:rPr>
              <w:t> </w:t>
            </w:r>
          </w:p>
        </w:tc>
        <w:tc>
          <w:tcPr>
            <w:tcW w:w="1093" w:type="dxa"/>
            <w:noWrap/>
            <w:hideMark/>
          </w:tcPr>
          <w:p w14:paraId="394389C6" w14:textId="77777777" w:rsidR="00236A99" w:rsidRPr="00CC3DDB" w:rsidRDefault="00236A99" w:rsidP="00FF45D1">
            <w:pPr>
              <w:rPr>
                <w:sz w:val="24"/>
                <w:szCs w:val="24"/>
              </w:rPr>
            </w:pPr>
            <w:r w:rsidRPr="00CC3DDB">
              <w:rPr>
                <w:sz w:val="24"/>
                <w:szCs w:val="24"/>
              </w:rPr>
              <w:t> </w:t>
            </w:r>
          </w:p>
        </w:tc>
        <w:tc>
          <w:tcPr>
            <w:tcW w:w="6197" w:type="dxa"/>
            <w:noWrap/>
            <w:hideMark/>
          </w:tcPr>
          <w:p w14:paraId="6F093B8E" w14:textId="77777777" w:rsidR="00236A99" w:rsidRPr="00CC3DDB" w:rsidRDefault="00236A99" w:rsidP="00FF45D1">
            <w:pPr>
              <w:rPr>
                <w:sz w:val="24"/>
                <w:szCs w:val="24"/>
              </w:rPr>
            </w:pPr>
            <w:r w:rsidRPr="00CC3DDB">
              <w:rPr>
                <w:sz w:val="24"/>
                <w:szCs w:val="24"/>
              </w:rPr>
              <w:t> </w:t>
            </w:r>
          </w:p>
        </w:tc>
      </w:tr>
      <w:tr w:rsidR="00F83B3E" w:rsidRPr="00CC3DDB" w14:paraId="5200F480" w14:textId="77777777" w:rsidTr="00536711">
        <w:trPr>
          <w:cantSplit/>
          <w:trHeight w:val="298"/>
        </w:trPr>
        <w:tc>
          <w:tcPr>
            <w:tcW w:w="1361" w:type="dxa"/>
            <w:hideMark/>
          </w:tcPr>
          <w:p w14:paraId="1078BAD3" w14:textId="7D0B71E4" w:rsidR="00F83B3E" w:rsidRPr="00CC3DDB" w:rsidRDefault="00691E9A" w:rsidP="00FF45D1">
            <w:pPr>
              <w:jc w:val="center"/>
              <w:rPr>
                <w:sz w:val="24"/>
                <w:szCs w:val="24"/>
              </w:rPr>
            </w:pPr>
            <w:hyperlink r:id="rId36" w:history="1">
              <w:r w:rsidR="002E1CB0" w:rsidRPr="002E1CB0">
                <w:rPr>
                  <w:rStyle w:val="Hyperlink"/>
                </w:rPr>
                <w:t>262</w:t>
              </w:r>
            </w:hyperlink>
          </w:p>
        </w:tc>
        <w:tc>
          <w:tcPr>
            <w:tcW w:w="8383" w:type="dxa"/>
            <w:gridSpan w:val="3"/>
            <w:noWrap/>
            <w:hideMark/>
          </w:tcPr>
          <w:p w14:paraId="6CFA1B94" w14:textId="4874A10C" w:rsidR="00F83B3E" w:rsidRPr="00CC3DDB" w:rsidRDefault="00CA3121" w:rsidP="00FF45D1">
            <w:pPr>
              <w:rPr>
                <w:sz w:val="24"/>
                <w:szCs w:val="24"/>
              </w:rPr>
            </w:pPr>
            <w:r>
              <w:t>Allow use of drift gillnets to harvest salmon for subsistence uses throughout Prince William Sound, as follows:</w:t>
            </w:r>
          </w:p>
        </w:tc>
      </w:tr>
      <w:tr w:rsidR="00A85F5D" w:rsidRPr="00CC3DDB" w14:paraId="02BA6CEA" w14:textId="77777777" w:rsidTr="00536711">
        <w:trPr>
          <w:cantSplit/>
          <w:trHeight w:val="314"/>
        </w:trPr>
        <w:tc>
          <w:tcPr>
            <w:tcW w:w="1361" w:type="dxa"/>
            <w:hideMark/>
          </w:tcPr>
          <w:p w14:paraId="09B0B688" w14:textId="2A1CA515" w:rsidR="00236A99" w:rsidRPr="00CC3DDB" w:rsidRDefault="00236A99" w:rsidP="00FF45D1">
            <w:pPr>
              <w:jc w:val="center"/>
              <w:rPr>
                <w:sz w:val="24"/>
                <w:szCs w:val="24"/>
              </w:rPr>
            </w:pPr>
          </w:p>
        </w:tc>
        <w:tc>
          <w:tcPr>
            <w:tcW w:w="1093" w:type="dxa"/>
            <w:noWrap/>
            <w:hideMark/>
          </w:tcPr>
          <w:p w14:paraId="5B5745B0" w14:textId="77777777" w:rsidR="00236A99" w:rsidRPr="00CC3DDB" w:rsidRDefault="00236A99" w:rsidP="00FF45D1">
            <w:pPr>
              <w:rPr>
                <w:sz w:val="24"/>
                <w:szCs w:val="24"/>
              </w:rPr>
            </w:pPr>
            <w:r w:rsidRPr="00CC3DDB">
              <w:rPr>
                <w:sz w:val="24"/>
                <w:szCs w:val="24"/>
              </w:rPr>
              <w:t> </w:t>
            </w:r>
          </w:p>
        </w:tc>
        <w:tc>
          <w:tcPr>
            <w:tcW w:w="1093" w:type="dxa"/>
            <w:noWrap/>
            <w:hideMark/>
          </w:tcPr>
          <w:p w14:paraId="3E195950" w14:textId="77777777" w:rsidR="00236A99" w:rsidRPr="00CC3DDB" w:rsidRDefault="00236A99" w:rsidP="00FF45D1">
            <w:pPr>
              <w:rPr>
                <w:sz w:val="24"/>
                <w:szCs w:val="24"/>
              </w:rPr>
            </w:pPr>
            <w:r w:rsidRPr="00CC3DDB">
              <w:rPr>
                <w:sz w:val="24"/>
                <w:szCs w:val="24"/>
              </w:rPr>
              <w:t> </w:t>
            </w:r>
          </w:p>
        </w:tc>
        <w:tc>
          <w:tcPr>
            <w:tcW w:w="6197" w:type="dxa"/>
            <w:noWrap/>
            <w:hideMark/>
          </w:tcPr>
          <w:p w14:paraId="6D842CE0" w14:textId="77777777" w:rsidR="00236A99" w:rsidRPr="00CC3DDB" w:rsidRDefault="00236A99" w:rsidP="00FF45D1">
            <w:pPr>
              <w:rPr>
                <w:sz w:val="24"/>
                <w:szCs w:val="24"/>
              </w:rPr>
            </w:pPr>
            <w:r w:rsidRPr="00CC3DDB">
              <w:rPr>
                <w:sz w:val="24"/>
                <w:szCs w:val="24"/>
              </w:rPr>
              <w:t> </w:t>
            </w:r>
          </w:p>
        </w:tc>
      </w:tr>
      <w:tr w:rsidR="00F83B3E" w:rsidRPr="00CC3DDB" w14:paraId="2989979E" w14:textId="77777777" w:rsidTr="00536711">
        <w:trPr>
          <w:cantSplit/>
          <w:trHeight w:val="298"/>
        </w:trPr>
        <w:tc>
          <w:tcPr>
            <w:tcW w:w="1361" w:type="dxa"/>
            <w:hideMark/>
          </w:tcPr>
          <w:p w14:paraId="44F0F0E6" w14:textId="7977FAF2" w:rsidR="00F83B3E" w:rsidRPr="00CC3DDB" w:rsidRDefault="00691E9A" w:rsidP="00FF45D1">
            <w:pPr>
              <w:jc w:val="center"/>
              <w:rPr>
                <w:sz w:val="24"/>
                <w:szCs w:val="24"/>
              </w:rPr>
            </w:pPr>
            <w:hyperlink r:id="rId37" w:history="1">
              <w:r w:rsidR="00657314" w:rsidRPr="00657314">
                <w:rPr>
                  <w:rStyle w:val="Hyperlink"/>
                </w:rPr>
                <w:t>263</w:t>
              </w:r>
            </w:hyperlink>
          </w:p>
        </w:tc>
        <w:tc>
          <w:tcPr>
            <w:tcW w:w="8383" w:type="dxa"/>
            <w:gridSpan w:val="3"/>
            <w:noWrap/>
            <w:hideMark/>
          </w:tcPr>
          <w:p w14:paraId="02E86C26" w14:textId="470AD2E7" w:rsidR="00F83B3E" w:rsidRPr="00CC3DDB" w:rsidRDefault="00657314" w:rsidP="00FF45D1">
            <w:pPr>
              <w:rPr>
                <w:sz w:val="24"/>
                <w:szCs w:val="24"/>
              </w:rPr>
            </w:pPr>
            <w:r>
              <w:t>Amend Registration Area J commercial shrimp fishery management regulations and allow for department permit authority, as follows:</w:t>
            </w:r>
          </w:p>
        </w:tc>
      </w:tr>
      <w:tr w:rsidR="00A85F5D" w:rsidRPr="00CC3DDB" w14:paraId="44239BFB" w14:textId="77777777" w:rsidTr="00536711">
        <w:trPr>
          <w:cantSplit/>
          <w:trHeight w:val="298"/>
        </w:trPr>
        <w:tc>
          <w:tcPr>
            <w:tcW w:w="1361" w:type="dxa"/>
            <w:hideMark/>
          </w:tcPr>
          <w:p w14:paraId="1E8A4984" w14:textId="27F5F318" w:rsidR="00236A99" w:rsidRPr="00CC3DDB" w:rsidRDefault="00236A99" w:rsidP="00FF45D1">
            <w:pPr>
              <w:jc w:val="center"/>
              <w:rPr>
                <w:sz w:val="24"/>
                <w:szCs w:val="24"/>
              </w:rPr>
            </w:pPr>
          </w:p>
        </w:tc>
        <w:tc>
          <w:tcPr>
            <w:tcW w:w="1093" w:type="dxa"/>
            <w:noWrap/>
            <w:hideMark/>
          </w:tcPr>
          <w:p w14:paraId="3A331183" w14:textId="77777777" w:rsidR="00236A99" w:rsidRPr="00CC3DDB" w:rsidRDefault="00236A99" w:rsidP="00FF45D1">
            <w:pPr>
              <w:rPr>
                <w:sz w:val="24"/>
                <w:szCs w:val="24"/>
              </w:rPr>
            </w:pPr>
            <w:r w:rsidRPr="00CC3DDB">
              <w:rPr>
                <w:sz w:val="24"/>
                <w:szCs w:val="24"/>
              </w:rPr>
              <w:t> </w:t>
            </w:r>
          </w:p>
        </w:tc>
        <w:tc>
          <w:tcPr>
            <w:tcW w:w="1093" w:type="dxa"/>
            <w:noWrap/>
            <w:hideMark/>
          </w:tcPr>
          <w:p w14:paraId="5433B025" w14:textId="77777777" w:rsidR="00236A99" w:rsidRPr="00CC3DDB" w:rsidRDefault="00236A99" w:rsidP="00FF45D1">
            <w:pPr>
              <w:rPr>
                <w:sz w:val="24"/>
                <w:szCs w:val="24"/>
              </w:rPr>
            </w:pPr>
            <w:r w:rsidRPr="00CC3DDB">
              <w:rPr>
                <w:sz w:val="24"/>
                <w:szCs w:val="24"/>
              </w:rPr>
              <w:t> </w:t>
            </w:r>
          </w:p>
        </w:tc>
        <w:tc>
          <w:tcPr>
            <w:tcW w:w="6197" w:type="dxa"/>
            <w:noWrap/>
            <w:hideMark/>
          </w:tcPr>
          <w:p w14:paraId="5DF96850" w14:textId="77777777" w:rsidR="00236A99" w:rsidRPr="00CC3DDB" w:rsidRDefault="00236A99" w:rsidP="00FF45D1">
            <w:pPr>
              <w:rPr>
                <w:sz w:val="24"/>
                <w:szCs w:val="24"/>
              </w:rPr>
            </w:pPr>
            <w:r w:rsidRPr="00CC3DDB">
              <w:rPr>
                <w:sz w:val="24"/>
                <w:szCs w:val="24"/>
              </w:rPr>
              <w:t> </w:t>
            </w:r>
          </w:p>
        </w:tc>
      </w:tr>
      <w:tr w:rsidR="00F83B3E" w:rsidRPr="00CC3DDB" w14:paraId="3B758382" w14:textId="77777777" w:rsidTr="00536711">
        <w:trPr>
          <w:cantSplit/>
          <w:trHeight w:val="298"/>
        </w:trPr>
        <w:tc>
          <w:tcPr>
            <w:tcW w:w="1361" w:type="dxa"/>
            <w:hideMark/>
          </w:tcPr>
          <w:p w14:paraId="2523BAA3" w14:textId="1B6D5937" w:rsidR="00F83B3E" w:rsidRPr="00CC3DDB" w:rsidRDefault="00691E9A" w:rsidP="00FF45D1">
            <w:pPr>
              <w:jc w:val="center"/>
              <w:rPr>
                <w:sz w:val="24"/>
                <w:szCs w:val="24"/>
              </w:rPr>
            </w:pPr>
            <w:hyperlink r:id="rId38" w:history="1">
              <w:r w:rsidR="00657314" w:rsidRPr="00657314">
                <w:rPr>
                  <w:rStyle w:val="Hyperlink"/>
                </w:rPr>
                <w:t>264</w:t>
              </w:r>
            </w:hyperlink>
          </w:p>
        </w:tc>
        <w:tc>
          <w:tcPr>
            <w:tcW w:w="8383" w:type="dxa"/>
            <w:gridSpan w:val="3"/>
            <w:noWrap/>
            <w:hideMark/>
          </w:tcPr>
          <w:p w14:paraId="0C372AE6" w14:textId="32C77452" w:rsidR="00F83B3E" w:rsidRPr="00CC3DDB" w:rsidRDefault="00657314" w:rsidP="00FF45D1">
            <w:pPr>
              <w:rPr>
                <w:sz w:val="24"/>
                <w:szCs w:val="24"/>
              </w:rPr>
            </w:pPr>
            <w:r>
              <w:t>Amend regulation requiring operation of Dungeness crab pot gear once within a 14-day period, as follows:</w:t>
            </w:r>
          </w:p>
        </w:tc>
      </w:tr>
      <w:tr w:rsidR="00A85F5D" w:rsidRPr="00CC3DDB" w14:paraId="206A2D58" w14:textId="77777777" w:rsidTr="00536711">
        <w:trPr>
          <w:cantSplit/>
          <w:trHeight w:val="298"/>
        </w:trPr>
        <w:tc>
          <w:tcPr>
            <w:tcW w:w="1361" w:type="dxa"/>
            <w:hideMark/>
          </w:tcPr>
          <w:p w14:paraId="2642F6C8" w14:textId="217B98BE" w:rsidR="00236A99" w:rsidRPr="00CC3DDB" w:rsidRDefault="00236A99" w:rsidP="00FF45D1">
            <w:pPr>
              <w:jc w:val="center"/>
              <w:rPr>
                <w:sz w:val="24"/>
                <w:szCs w:val="24"/>
              </w:rPr>
            </w:pPr>
          </w:p>
        </w:tc>
        <w:tc>
          <w:tcPr>
            <w:tcW w:w="1093" w:type="dxa"/>
            <w:noWrap/>
            <w:hideMark/>
          </w:tcPr>
          <w:p w14:paraId="7202275A" w14:textId="77777777" w:rsidR="00236A99" w:rsidRPr="00CC3DDB" w:rsidRDefault="00236A99" w:rsidP="00FF45D1">
            <w:pPr>
              <w:rPr>
                <w:sz w:val="24"/>
                <w:szCs w:val="24"/>
              </w:rPr>
            </w:pPr>
            <w:r w:rsidRPr="00CC3DDB">
              <w:rPr>
                <w:sz w:val="24"/>
                <w:szCs w:val="24"/>
              </w:rPr>
              <w:t> </w:t>
            </w:r>
          </w:p>
        </w:tc>
        <w:tc>
          <w:tcPr>
            <w:tcW w:w="1093" w:type="dxa"/>
            <w:noWrap/>
            <w:hideMark/>
          </w:tcPr>
          <w:p w14:paraId="57AC9996" w14:textId="77777777" w:rsidR="00236A99" w:rsidRPr="00CC3DDB" w:rsidRDefault="00236A99" w:rsidP="00FF45D1">
            <w:pPr>
              <w:rPr>
                <w:sz w:val="24"/>
                <w:szCs w:val="24"/>
              </w:rPr>
            </w:pPr>
            <w:r w:rsidRPr="00CC3DDB">
              <w:rPr>
                <w:sz w:val="24"/>
                <w:szCs w:val="24"/>
              </w:rPr>
              <w:t> </w:t>
            </w:r>
          </w:p>
        </w:tc>
        <w:tc>
          <w:tcPr>
            <w:tcW w:w="6197" w:type="dxa"/>
            <w:noWrap/>
            <w:hideMark/>
          </w:tcPr>
          <w:p w14:paraId="138CECEE" w14:textId="77777777" w:rsidR="00236A99" w:rsidRPr="00CC3DDB" w:rsidRDefault="00236A99" w:rsidP="00FF45D1">
            <w:pPr>
              <w:rPr>
                <w:sz w:val="24"/>
                <w:szCs w:val="24"/>
              </w:rPr>
            </w:pPr>
            <w:r w:rsidRPr="00CC3DDB">
              <w:rPr>
                <w:sz w:val="24"/>
                <w:szCs w:val="24"/>
              </w:rPr>
              <w:t> </w:t>
            </w:r>
          </w:p>
        </w:tc>
      </w:tr>
      <w:tr w:rsidR="00F83B3E" w:rsidRPr="00CC3DDB" w14:paraId="1B37E8F6" w14:textId="77777777" w:rsidTr="00536711">
        <w:trPr>
          <w:cantSplit/>
          <w:trHeight w:val="565"/>
        </w:trPr>
        <w:tc>
          <w:tcPr>
            <w:tcW w:w="1361" w:type="dxa"/>
            <w:hideMark/>
          </w:tcPr>
          <w:p w14:paraId="245A5C5E" w14:textId="52DB0292" w:rsidR="00F83B3E" w:rsidRPr="00CC3DDB" w:rsidRDefault="00691E9A" w:rsidP="00FF45D1">
            <w:pPr>
              <w:jc w:val="center"/>
              <w:rPr>
                <w:sz w:val="24"/>
                <w:szCs w:val="24"/>
              </w:rPr>
            </w:pPr>
            <w:hyperlink r:id="rId39" w:history="1">
              <w:r w:rsidR="00657314" w:rsidRPr="00657314">
                <w:rPr>
                  <w:rStyle w:val="Hyperlink"/>
                </w:rPr>
                <w:t>265</w:t>
              </w:r>
            </w:hyperlink>
          </w:p>
        </w:tc>
        <w:tc>
          <w:tcPr>
            <w:tcW w:w="8383" w:type="dxa"/>
            <w:gridSpan w:val="3"/>
            <w:noWrap/>
            <w:hideMark/>
          </w:tcPr>
          <w:p w14:paraId="321CF035" w14:textId="586E8E6D" w:rsidR="00F83B3E" w:rsidRPr="00CC3DDB" w:rsidRDefault="00657314" w:rsidP="00FF45D1">
            <w:pPr>
              <w:rPr>
                <w:sz w:val="24"/>
                <w:szCs w:val="24"/>
              </w:rPr>
            </w:pPr>
            <w:r>
              <w:t>Repeal regulation requiring operation of Dungeness crab pot gear once within a 14-day period, as follows:</w:t>
            </w:r>
          </w:p>
        </w:tc>
      </w:tr>
      <w:tr w:rsidR="00A85F5D" w:rsidRPr="00CC3DDB" w14:paraId="7E39CADC" w14:textId="77777777" w:rsidTr="00657314">
        <w:trPr>
          <w:cantSplit/>
          <w:trHeight w:val="710"/>
        </w:trPr>
        <w:tc>
          <w:tcPr>
            <w:tcW w:w="1361" w:type="dxa"/>
            <w:hideMark/>
          </w:tcPr>
          <w:p w14:paraId="4AF0F8B0" w14:textId="1D9F6D45" w:rsidR="00236A99" w:rsidRPr="00CC3DDB" w:rsidRDefault="00236A99" w:rsidP="00FF45D1">
            <w:pPr>
              <w:jc w:val="center"/>
              <w:rPr>
                <w:sz w:val="24"/>
                <w:szCs w:val="24"/>
              </w:rPr>
            </w:pPr>
          </w:p>
        </w:tc>
        <w:tc>
          <w:tcPr>
            <w:tcW w:w="1093" w:type="dxa"/>
            <w:noWrap/>
            <w:hideMark/>
          </w:tcPr>
          <w:p w14:paraId="1981512E" w14:textId="77777777" w:rsidR="00236A99" w:rsidRPr="00CC3DDB" w:rsidRDefault="00236A99" w:rsidP="00FF45D1">
            <w:pPr>
              <w:rPr>
                <w:sz w:val="24"/>
                <w:szCs w:val="24"/>
              </w:rPr>
            </w:pPr>
            <w:r w:rsidRPr="00CC3DDB">
              <w:rPr>
                <w:sz w:val="24"/>
                <w:szCs w:val="24"/>
              </w:rPr>
              <w:t> </w:t>
            </w:r>
          </w:p>
        </w:tc>
        <w:tc>
          <w:tcPr>
            <w:tcW w:w="1093" w:type="dxa"/>
            <w:noWrap/>
            <w:hideMark/>
          </w:tcPr>
          <w:p w14:paraId="11141201" w14:textId="77777777" w:rsidR="00236A99" w:rsidRPr="00CC3DDB" w:rsidRDefault="00236A99" w:rsidP="00FF45D1">
            <w:pPr>
              <w:rPr>
                <w:sz w:val="24"/>
                <w:szCs w:val="24"/>
              </w:rPr>
            </w:pPr>
            <w:r w:rsidRPr="00CC3DDB">
              <w:rPr>
                <w:sz w:val="24"/>
                <w:szCs w:val="24"/>
              </w:rPr>
              <w:t> </w:t>
            </w:r>
          </w:p>
        </w:tc>
        <w:tc>
          <w:tcPr>
            <w:tcW w:w="6197" w:type="dxa"/>
            <w:noWrap/>
            <w:hideMark/>
          </w:tcPr>
          <w:p w14:paraId="4A035DFF" w14:textId="77777777" w:rsidR="00236A99" w:rsidRPr="00CC3DDB" w:rsidRDefault="00236A99" w:rsidP="00FF45D1">
            <w:pPr>
              <w:rPr>
                <w:sz w:val="24"/>
                <w:szCs w:val="24"/>
              </w:rPr>
            </w:pPr>
            <w:r w:rsidRPr="00CC3DDB">
              <w:rPr>
                <w:sz w:val="24"/>
                <w:szCs w:val="24"/>
              </w:rPr>
              <w:t> </w:t>
            </w:r>
          </w:p>
        </w:tc>
      </w:tr>
      <w:tr w:rsidR="00F83B3E" w:rsidRPr="00CC3DDB" w14:paraId="5CF33C78" w14:textId="77777777" w:rsidTr="00536711">
        <w:trPr>
          <w:cantSplit/>
          <w:trHeight w:val="549"/>
        </w:trPr>
        <w:tc>
          <w:tcPr>
            <w:tcW w:w="1361" w:type="dxa"/>
            <w:hideMark/>
          </w:tcPr>
          <w:p w14:paraId="0A286837" w14:textId="6B066A43" w:rsidR="00F83B3E" w:rsidRPr="00CC3DDB" w:rsidRDefault="00691E9A" w:rsidP="00FF45D1">
            <w:pPr>
              <w:jc w:val="center"/>
              <w:rPr>
                <w:sz w:val="24"/>
                <w:szCs w:val="24"/>
              </w:rPr>
            </w:pPr>
            <w:hyperlink r:id="rId40" w:history="1">
              <w:r w:rsidR="00657314" w:rsidRPr="00657314">
                <w:rPr>
                  <w:rStyle w:val="Hyperlink"/>
                </w:rPr>
                <w:t>266</w:t>
              </w:r>
            </w:hyperlink>
          </w:p>
        </w:tc>
        <w:tc>
          <w:tcPr>
            <w:tcW w:w="8383" w:type="dxa"/>
            <w:gridSpan w:val="3"/>
            <w:noWrap/>
            <w:hideMark/>
          </w:tcPr>
          <w:p w14:paraId="32114E3D" w14:textId="0C73EC09" w:rsidR="00F83B3E" w:rsidRPr="00CC3DDB" w:rsidRDefault="00657314" w:rsidP="00FF45D1">
            <w:pPr>
              <w:rPr>
                <w:sz w:val="24"/>
                <w:szCs w:val="24"/>
              </w:rPr>
            </w:pPr>
            <w:r>
              <w:t>Establish Kodiak District Dungeness crab pot limits and restrict concurrent targeting of Dungeness crab and any other commercially harvested species, as follows:</w:t>
            </w:r>
          </w:p>
        </w:tc>
      </w:tr>
      <w:tr w:rsidR="00A85F5D" w:rsidRPr="00CC3DDB" w14:paraId="5529126C" w14:textId="77777777" w:rsidTr="00536711">
        <w:trPr>
          <w:cantSplit/>
          <w:trHeight w:val="314"/>
        </w:trPr>
        <w:tc>
          <w:tcPr>
            <w:tcW w:w="1361" w:type="dxa"/>
            <w:hideMark/>
          </w:tcPr>
          <w:p w14:paraId="7A63BE47" w14:textId="082FA50B" w:rsidR="00236A99" w:rsidRPr="00CC3DDB" w:rsidRDefault="00236A99" w:rsidP="00FF45D1">
            <w:pPr>
              <w:jc w:val="center"/>
              <w:rPr>
                <w:sz w:val="24"/>
                <w:szCs w:val="24"/>
              </w:rPr>
            </w:pPr>
          </w:p>
        </w:tc>
        <w:tc>
          <w:tcPr>
            <w:tcW w:w="1093" w:type="dxa"/>
            <w:noWrap/>
            <w:hideMark/>
          </w:tcPr>
          <w:p w14:paraId="5F879F34" w14:textId="77777777" w:rsidR="00236A99" w:rsidRPr="00CC3DDB" w:rsidRDefault="00236A99" w:rsidP="00FF45D1">
            <w:pPr>
              <w:rPr>
                <w:sz w:val="24"/>
                <w:szCs w:val="24"/>
              </w:rPr>
            </w:pPr>
            <w:r w:rsidRPr="00CC3DDB">
              <w:rPr>
                <w:sz w:val="24"/>
                <w:szCs w:val="24"/>
              </w:rPr>
              <w:t> </w:t>
            </w:r>
          </w:p>
        </w:tc>
        <w:tc>
          <w:tcPr>
            <w:tcW w:w="1093" w:type="dxa"/>
            <w:noWrap/>
            <w:hideMark/>
          </w:tcPr>
          <w:p w14:paraId="70F38001" w14:textId="77777777" w:rsidR="00236A99" w:rsidRPr="00CC3DDB" w:rsidRDefault="00236A99" w:rsidP="00FF45D1">
            <w:pPr>
              <w:rPr>
                <w:sz w:val="24"/>
                <w:szCs w:val="24"/>
              </w:rPr>
            </w:pPr>
            <w:r w:rsidRPr="00CC3DDB">
              <w:rPr>
                <w:sz w:val="24"/>
                <w:szCs w:val="24"/>
              </w:rPr>
              <w:t> </w:t>
            </w:r>
          </w:p>
        </w:tc>
        <w:tc>
          <w:tcPr>
            <w:tcW w:w="6197" w:type="dxa"/>
            <w:noWrap/>
            <w:hideMark/>
          </w:tcPr>
          <w:p w14:paraId="488298B4" w14:textId="77777777" w:rsidR="00236A99" w:rsidRPr="00CC3DDB" w:rsidRDefault="00236A99" w:rsidP="00FF45D1">
            <w:pPr>
              <w:rPr>
                <w:sz w:val="24"/>
                <w:szCs w:val="24"/>
              </w:rPr>
            </w:pPr>
            <w:r w:rsidRPr="00CC3DDB">
              <w:rPr>
                <w:sz w:val="24"/>
                <w:szCs w:val="24"/>
              </w:rPr>
              <w:t> </w:t>
            </w:r>
          </w:p>
        </w:tc>
      </w:tr>
      <w:tr w:rsidR="00F83B3E" w:rsidRPr="00CC3DDB" w14:paraId="1C0DC5A6" w14:textId="77777777" w:rsidTr="00536711">
        <w:trPr>
          <w:cantSplit/>
          <w:trHeight w:val="597"/>
        </w:trPr>
        <w:tc>
          <w:tcPr>
            <w:tcW w:w="1361" w:type="dxa"/>
            <w:hideMark/>
          </w:tcPr>
          <w:p w14:paraId="23B49BB1" w14:textId="46EAE44D" w:rsidR="00F83B3E" w:rsidRPr="00CC3DDB" w:rsidRDefault="00691E9A" w:rsidP="00FF45D1">
            <w:pPr>
              <w:jc w:val="center"/>
              <w:rPr>
                <w:sz w:val="24"/>
                <w:szCs w:val="24"/>
              </w:rPr>
            </w:pPr>
            <w:hyperlink r:id="rId41" w:history="1">
              <w:r w:rsidR="00657314" w:rsidRPr="00657314">
                <w:rPr>
                  <w:rStyle w:val="Hyperlink"/>
                </w:rPr>
                <w:t>267</w:t>
              </w:r>
            </w:hyperlink>
          </w:p>
        </w:tc>
        <w:tc>
          <w:tcPr>
            <w:tcW w:w="8383" w:type="dxa"/>
            <w:gridSpan w:val="3"/>
            <w:noWrap/>
            <w:hideMark/>
          </w:tcPr>
          <w:p w14:paraId="338BFA4A" w14:textId="7F2CBC95" w:rsidR="00F83B3E" w:rsidRPr="00CC3DDB" w:rsidRDefault="00657314" w:rsidP="00FF45D1">
            <w:pPr>
              <w:rPr>
                <w:sz w:val="24"/>
                <w:szCs w:val="24"/>
              </w:rPr>
            </w:pPr>
            <w:r>
              <w:t>Establish South Peninsula District Dungeness crab pot limits, as follows:</w:t>
            </w:r>
          </w:p>
        </w:tc>
      </w:tr>
      <w:tr w:rsidR="00A85F5D" w:rsidRPr="00CC3DDB" w14:paraId="4B6B47A0" w14:textId="77777777" w:rsidTr="00536711">
        <w:trPr>
          <w:cantSplit/>
          <w:trHeight w:val="314"/>
        </w:trPr>
        <w:tc>
          <w:tcPr>
            <w:tcW w:w="1361" w:type="dxa"/>
            <w:hideMark/>
          </w:tcPr>
          <w:p w14:paraId="57641FD6" w14:textId="26DB5A95" w:rsidR="00236A99" w:rsidRPr="00CC3DDB" w:rsidRDefault="00236A99" w:rsidP="00FF45D1">
            <w:pPr>
              <w:jc w:val="center"/>
              <w:rPr>
                <w:sz w:val="24"/>
                <w:szCs w:val="24"/>
              </w:rPr>
            </w:pPr>
          </w:p>
        </w:tc>
        <w:tc>
          <w:tcPr>
            <w:tcW w:w="1093" w:type="dxa"/>
            <w:noWrap/>
            <w:hideMark/>
          </w:tcPr>
          <w:p w14:paraId="372626DD" w14:textId="77777777" w:rsidR="00236A99" w:rsidRPr="00CC3DDB" w:rsidRDefault="00236A99" w:rsidP="00FF45D1">
            <w:pPr>
              <w:rPr>
                <w:sz w:val="24"/>
                <w:szCs w:val="24"/>
              </w:rPr>
            </w:pPr>
            <w:r w:rsidRPr="00CC3DDB">
              <w:rPr>
                <w:sz w:val="24"/>
                <w:szCs w:val="24"/>
              </w:rPr>
              <w:t> </w:t>
            </w:r>
          </w:p>
        </w:tc>
        <w:tc>
          <w:tcPr>
            <w:tcW w:w="1093" w:type="dxa"/>
            <w:noWrap/>
            <w:hideMark/>
          </w:tcPr>
          <w:p w14:paraId="4DADC91F" w14:textId="77777777" w:rsidR="00236A99" w:rsidRPr="00CC3DDB" w:rsidRDefault="00236A99" w:rsidP="00FF45D1">
            <w:pPr>
              <w:rPr>
                <w:sz w:val="24"/>
                <w:szCs w:val="24"/>
              </w:rPr>
            </w:pPr>
            <w:r w:rsidRPr="00CC3DDB">
              <w:rPr>
                <w:sz w:val="24"/>
                <w:szCs w:val="24"/>
              </w:rPr>
              <w:t> </w:t>
            </w:r>
          </w:p>
        </w:tc>
        <w:tc>
          <w:tcPr>
            <w:tcW w:w="6197" w:type="dxa"/>
            <w:noWrap/>
            <w:hideMark/>
          </w:tcPr>
          <w:p w14:paraId="1F098620" w14:textId="77777777" w:rsidR="00236A99" w:rsidRPr="00CC3DDB" w:rsidRDefault="00236A99" w:rsidP="00FF45D1">
            <w:pPr>
              <w:rPr>
                <w:sz w:val="24"/>
                <w:szCs w:val="24"/>
              </w:rPr>
            </w:pPr>
            <w:r w:rsidRPr="00CC3DDB">
              <w:rPr>
                <w:sz w:val="24"/>
                <w:szCs w:val="24"/>
              </w:rPr>
              <w:t> </w:t>
            </w:r>
          </w:p>
        </w:tc>
      </w:tr>
      <w:tr w:rsidR="00F83B3E" w:rsidRPr="00CC3DDB" w14:paraId="320EBCFF" w14:textId="77777777" w:rsidTr="00536711">
        <w:trPr>
          <w:cantSplit/>
          <w:trHeight w:val="597"/>
        </w:trPr>
        <w:tc>
          <w:tcPr>
            <w:tcW w:w="1361" w:type="dxa"/>
            <w:hideMark/>
          </w:tcPr>
          <w:p w14:paraId="6DA7A255" w14:textId="42946614" w:rsidR="00F83B3E" w:rsidRPr="00CC3DDB" w:rsidRDefault="00691E9A" w:rsidP="00FF45D1">
            <w:pPr>
              <w:jc w:val="center"/>
              <w:rPr>
                <w:sz w:val="24"/>
                <w:szCs w:val="24"/>
              </w:rPr>
            </w:pPr>
            <w:hyperlink r:id="rId42" w:history="1">
              <w:r w:rsidR="00657314" w:rsidRPr="00657314">
                <w:rPr>
                  <w:rStyle w:val="Hyperlink"/>
                </w:rPr>
                <w:t>268</w:t>
              </w:r>
            </w:hyperlink>
          </w:p>
        </w:tc>
        <w:tc>
          <w:tcPr>
            <w:tcW w:w="8383" w:type="dxa"/>
            <w:gridSpan w:val="3"/>
            <w:noWrap/>
            <w:hideMark/>
          </w:tcPr>
          <w:p w14:paraId="1CA6476C" w14:textId="197E7719" w:rsidR="00F83B3E" w:rsidRPr="00CC3DDB" w:rsidRDefault="00657314" w:rsidP="00FF45D1">
            <w:pPr>
              <w:rPr>
                <w:sz w:val="24"/>
                <w:szCs w:val="24"/>
              </w:rPr>
            </w:pPr>
            <w:r>
              <w:t>Adopt a new Tanner crab harvest strategy used to set annual harvest limits in the Kodiak, Chignik, and South Peninsula districts, as follows:</w:t>
            </w:r>
          </w:p>
        </w:tc>
      </w:tr>
      <w:tr w:rsidR="00A85F5D" w:rsidRPr="00CC3DDB" w14:paraId="63FC404D" w14:textId="77777777" w:rsidTr="00536711">
        <w:trPr>
          <w:cantSplit/>
          <w:trHeight w:val="314"/>
        </w:trPr>
        <w:tc>
          <w:tcPr>
            <w:tcW w:w="1361" w:type="dxa"/>
            <w:hideMark/>
          </w:tcPr>
          <w:p w14:paraId="7A755667" w14:textId="482ED9D3" w:rsidR="00236A99" w:rsidRPr="00CC3DDB" w:rsidRDefault="00236A99" w:rsidP="00FF45D1">
            <w:pPr>
              <w:jc w:val="center"/>
              <w:rPr>
                <w:sz w:val="24"/>
                <w:szCs w:val="24"/>
              </w:rPr>
            </w:pPr>
          </w:p>
        </w:tc>
        <w:tc>
          <w:tcPr>
            <w:tcW w:w="1093" w:type="dxa"/>
            <w:noWrap/>
            <w:hideMark/>
          </w:tcPr>
          <w:p w14:paraId="0280B079" w14:textId="77777777" w:rsidR="00236A99" w:rsidRPr="00CC3DDB" w:rsidRDefault="00236A99" w:rsidP="00FF45D1">
            <w:pPr>
              <w:rPr>
                <w:sz w:val="24"/>
                <w:szCs w:val="24"/>
              </w:rPr>
            </w:pPr>
            <w:r w:rsidRPr="00CC3DDB">
              <w:rPr>
                <w:sz w:val="24"/>
                <w:szCs w:val="24"/>
              </w:rPr>
              <w:t> </w:t>
            </w:r>
          </w:p>
        </w:tc>
        <w:tc>
          <w:tcPr>
            <w:tcW w:w="1093" w:type="dxa"/>
            <w:noWrap/>
            <w:hideMark/>
          </w:tcPr>
          <w:p w14:paraId="1DFEB999" w14:textId="77777777" w:rsidR="00236A99" w:rsidRPr="00CC3DDB" w:rsidRDefault="00236A99" w:rsidP="00FF45D1">
            <w:pPr>
              <w:rPr>
                <w:sz w:val="24"/>
                <w:szCs w:val="24"/>
              </w:rPr>
            </w:pPr>
            <w:r w:rsidRPr="00CC3DDB">
              <w:rPr>
                <w:sz w:val="24"/>
                <w:szCs w:val="24"/>
              </w:rPr>
              <w:t> </w:t>
            </w:r>
          </w:p>
        </w:tc>
        <w:tc>
          <w:tcPr>
            <w:tcW w:w="6197" w:type="dxa"/>
            <w:noWrap/>
            <w:hideMark/>
          </w:tcPr>
          <w:p w14:paraId="5022D96E" w14:textId="77777777" w:rsidR="00236A99" w:rsidRPr="00CC3DDB" w:rsidRDefault="00236A99" w:rsidP="00FF45D1">
            <w:pPr>
              <w:rPr>
                <w:sz w:val="24"/>
                <w:szCs w:val="24"/>
              </w:rPr>
            </w:pPr>
            <w:r w:rsidRPr="00CC3DDB">
              <w:rPr>
                <w:sz w:val="24"/>
                <w:szCs w:val="24"/>
              </w:rPr>
              <w:t> </w:t>
            </w:r>
          </w:p>
        </w:tc>
      </w:tr>
      <w:tr w:rsidR="00F83B3E" w:rsidRPr="00CC3DDB" w14:paraId="6C3922F0" w14:textId="77777777" w:rsidTr="00536711">
        <w:trPr>
          <w:cantSplit/>
          <w:trHeight w:val="597"/>
        </w:trPr>
        <w:tc>
          <w:tcPr>
            <w:tcW w:w="1361" w:type="dxa"/>
            <w:hideMark/>
          </w:tcPr>
          <w:p w14:paraId="5F3BC707" w14:textId="6106005C" w:rsidR="00F83B3E" w:rsidRPr="00CC3DDB" w:rsidRDefault="00691E9A" w:rsidP="00FF45D1">
            <w:pPr>
              <w:jc w:val="center"/>
              <w:rPr>
                <w:sz w:val="24"/>
                <w:szCs w:val="24"/>
              </w:rPr>
            </w:pPr>
            <w:hyperlink r:id="rId43" w:history="1">
              <w:r w:rsidR="00657314" w:rsidRPr="00657314">
                <w:rPr>
                  <w:rStyle w:val="Hyperlink"/>
                </w:rPr>
                <w:t>269</w:t>
              </w:r>
            </w:hyperlink>
          </w:p>
        </w:tc>
        <w:tc>
          <w:tcPr>
            <w:tcW w:w="8383" w:type="dxa"/>
            <w:gridSpan w:val="3"/>
            <w:noWrap/>
            <w:hideMark/>
          </w:tcPr>
          <w:p w14:paraId="1CDD2DF7" w14:textId="636EAE4A" w:rsidR="00F83B3E" w:rsidRPr="00CC3DDB" w:rsidRDefault="00657314" w:rsidP="00FF45D1">
            <w:pPr>
              <w:rPr>
                <w:sz w:val="24"/>
                <w:szCs w:val="24"/>
              </w:rPr>
            </w:pPr>
            <w:r>
              <w:t>Amend regulatory thresholds and establish new management measures for Kodiak District Tanner crab, as follows:</w:t>
            </w:r>
          </w:p>
        </w:tc>
      </w:tr>
      <w:tr w:rsidR="00A85F5D" w:rsidRPr="00CC3DDB" w14:paraId="22FA38AF" w14:textId="77777777" w:rsidTr="00536711">
        <w:trPr>
          <w:cantSplit/>
          <w:trHeight w:val="298"/>
        </w:trPr>
        <w:tc>
          <w:tcPr>
            <w:tcW w:w="1361" w:type="dxa"/>
            <w:hideMark/>
          </w:tcPr>
          <w:p w14:paraId="66FE3298" w14:textId="4867495F" w:rsidR="00236A99" w:rsidRPr="00CC3DDB" w:rsidRDefault="00236A99" w:rsidP="00FF45D1">
            <w:pPr>
              <w:jc w:val="center"/>
              <w:rPr>
                <w:sz w:val="24"/>
                <w:szCs w:val="24"/>
              </w:rPr>
            </w:pPr>
          </w:p>
        </w:tc>
        <w:tc>
          <w:tcPr>
            <w:tcW w:w="1093" w:type="dxa"/>
            <w:noWrap/>
            <w:hideMark/>
          </w:tcPr>
          <w:p w14:paraId="40E7D027" w14:textId="77777777" w:rsidR="00236A99" w:rsidRPr="00CC3DDB" w:rsidRDefault="00236A99" w:rsidP="00FF45D1">
            <w:pPr>
              <w:rPr>
                <w:sz w:val="24"/>
                <w:szCs w:val="24"/>
              </w:rPr>
            </w:pPr>
            <w:r w:rsidRPr="00CC3DDB">
              <w:rPr>
                <w:sz w:val="24"/>
                <w:szCs w:val="24"/>
              </w:rPr>
              <w:t> </w:t>
            </w:r>
          </w:p>
        </w:tc>
        <w:tc>
          <w:tcPr>
            <w:tcW w:w="1093" w:type="dxa"/>
            <w:noWrap/>
            <w:hideMark/>
          </w:tcPr>
          <w:p w14:paraId="18294754" w14:textId="77777777" w:rsidR="00236A99" w:rsidRPr="00CC3DDB" w:rsidRDefault="00236A99" w:rsidP="00FF45D1">
            <w:pPr>
              <w:rPr>
                <w:sz w:val="24"/>
                <w:szCs w:val="24"/>
              </w:rPr>
            </w:pPr>
            <w:r w:rsidRPr="00CC3DDB">
              <w:rPr>
                <w:sz w:val="24"/>
                <w:szCs w:val="24"/>
              </w:rPr>
              <w:t> </w:t>
            </w:r>
          </w:p>
        </w:tc>
        <w:tc>
          <w:tcPr>
            <w:tcW w:w="6197" w:type="dxa"/>
            <w:noWrap/>
            <w:hideMark/>
          </w:tcPr>
          <w:p w14:paraId="02A22F38" w14:textId="77777777" w:rsidR="00236A99" w:rsidRPr="00CC3DDB" w:rsidRDefault="00236A99" w:rsidP="00FF45D1">
            <w:pPr>
              <w:rPr>
                <w:sz w:val="24"/>
                <w:szCs w:val="24"/>
              </w:rPr>
            </w:pPr>
            <w:r w:rsidRPr="00CC3DDB">
              <w:rPr>
                <w:sz w:val="24"/>
                <w:szCs w:val="24"/>
              </w:rPr>
              <w:t> </w:t>
            </w:r>
          </w:p>
        </w:tc>
      </w:tr>
      <w:tr w:rsidR="00536711" w:rsidRPr="00CC3DDB" w14:paraId="611E3146" w14:textId="77777777" w:rsidTr="0036444B">
        <w:trPr>
          <w:cantSplit/>
          <w:trHeight w:val="597"/>
        </w:trPr>
        <w:tc>
          <w:tcPr>
            <w:tcW w:w="1361" w:type="dxa"/>
            <w:hideMark/>
          </w:tcPr>
          <w:p w14:paraId="28618C6A" w14:textId="4843C73C" w:rsidR="00536711" w:rsidRPr="00CC3DDB" w:rsidRDefault="00691E9A" w:rsidP="0036444B">
            <w:pPr>
              <w:jc w:val="center"/>
              <w:rPr>
                <w:sz w:val="24"/>
                <w:szCs w:val="24"/>
              </w:rPr>
            </w:pPr>
            <w:hyperlink r:id="rId44" w:history="1">
              <w:r w:rsidR="00657314" w:rsidRPr="00657314">
                <w:rPr>
                  <w:rStyle w:val="Hyperlink"/>
                </w:rPr>
                <w:t>270</w:t>
              </w:r>
            </w:hyperlink>
          </w:p>
        </w:tc>
        <w:tc>
          <w:tcPr>
            <w:tcW w:w="8383" w:type="dxa"/>
            <w:gridSpan w:val="3"/>
            <w:noWrap/>
            <w:hideMark/>
          </w:tcPr>
          <w:p w14:paraId="41547BCD" w14:textId="0D89A40E" w:rsidR="00536711" w:rsidRPr="00CC3DDB" w:rsidRDefault="00657314" w:rsidP="0036444B">
            <w:pPr>
              <w:rPr>
                <w:sz w:val="24"/>
                <w:szCs w:val="24"/>
              </w:rPr>
            </w:pPr>
            <w:r>
              <w:t>Amend pot limits for Kodiak District Tanner crab, as follows:</w:t>
            </w:r>
          </w:p>
        </w:tc>
      </w:tr>
      <w:tr w:rsidR="00536711" w:rsidRPr="00CC3DDB" w14:paraId="2D393E17" w14:textId="77777777" w:rsidTr="00536711">
        <w:trPr>
          <w:cantSplit/>
          <w:trHeight w:val="298"/>
        </w:trPr>
        <w:tc>
          <w:tcPr>
            <w:tcW w:w="1361" w:type="dxa"/>
            <w:hideMark/>
          </w:tcPr>
          <w:p w14:paraId="5E554769" w14:textId="77777777" w:rsidR="00536711" w:rsidRPr="00CC3DDB" w:rsidRDefault="00536711" w:rsidP="0036444B">
            <w:pPr>
              <w:jc w:val="center"/>
              <w:rPr>
                <w:sz w:val="24"/>
                <w:szCs w:val="24"/>
              </w:rPr>
            </w:pPr>
          </w:p>
        </w:tc>
        <w:tc>
          <w:tcPr>
            <w:tcW w:w="1093" w:type="dxa"/>
            <w:noWrap/>
            <w:hideMark/>
          </w:tcPr>
          <w:p w14:paraId="08A16017" w14:textId="77777777" w:rsidR="00536711" w:rsidRPr="00CC3DDB" w:rsidRDefault="00536711" w:rsidP="0036444B">
            <w:pPr>
              <w:rPr>
                <w:sz w:val="24"/>
                <w:szCs w:val="24"/>
              </w:rPr>
            </w:pPr>
            <w:r w:rsidRPr="00CC3DDB">
              <w:rPr>
                <w:sz w:val="24"/>
                <w:szCs w:val="24"/>
              </w:rPr>
              <w:t> </w:t>
            </w:r>
          </w:p>
        </w:tc>
        <w:tc>
          <w:tcPr>
            <w:tcW w:w="1093" w:type="dxa"/>
            <w:noWrap/>
            <w:hideMark/>
          </w:tcPr>
          <w:p w14:paraId="31EFF6C6" w14:textId="77777777" w:rsidR="00536711" w:rsidRPr="00CC3DDB" w:rsidRDefault="00536711" w:rsidP="0036444B">
            <w:pPr>
              <w:rPr>
                <w:sz w:val="24"/>
                <w:szCs w:val="24"/>
              </w:rPr>
            </w:pPr>
            <w:r w:rsidRPr="00CC3DDB">
              <w:rPr>
                <w:sz w:val="24"/>
                <w:szCs w:val="24"/>
              </w:rPr>
              <w:t> </w:t>
            </w:r>
          </w:p>
        </w:tc>
        <w:tc>
          <w:tcPr>
            <w:tcW w:w="6197" w:type="dxa"/>
            <w:noWrap/>
            <w:hideMark/>
          </w:tcPr>
          <w:p w14:paraId="5DDAC80B" w14:textId="77777777" w:rsidR="00536711" w:rsidRPr="00CC3DDB" w:rsidRDefault="00536711" w:rsidP="0036444B">
            <w:pPr>
              <w:rPr>
                <w:sz w:val="24"/>
                <w:szCs w:val="24"/>
              </w:rPr>
            </w:pPr>
            <w:r w:rsidRPr="00CC3DDB">
              <w:rPr>
                <w:sz w:val="24"/>
                <w:szCs w:val="24"/>
              </w:rPr>
              <w:t> </w:t>
            </w:r>
          </w:p>
        </w:tc>
      </w:tr>
      <w:tr w:rsidR="00536711" w:rsidRPr="00CC3DDB" w14:paraId="4574EC63" w14:textId="77777777" w:rsidTr="0036444B">
        <w:trPr>
          <w:cantSplit/>
          <w:trHeight w:val="597"/>
        </w:trPr>
        <w:tc>
          <w:tcPr>
            <w:tcW w:w="1361" w:type="dxa"/>
            <w:hideMark/>
          </w:tcPr>
          <w:p w14:paraId="20432783" w14:textId="2A246E79" w:rsidR="00536711" w:rsidRPr="00CC3DDB" w:rsidRDefault="00691E9A" w:rsidP="0036444B">
            <w:pPr>
              <w:jc w:val="center"/>
              <w:rPr>
                <w:sz w:val="24"/>
                <w:szCs w:val="24"/>
              </w:rPr>
            </w:pPr>
            <w:hyperlink r:id="rId45" w:history="1">
              <w:r w:rsidR="00657314" w:rsidRPr="00657314">
                <w:rPr>
                  <w:rStyle w:val="Hyperlink"/>
                </w:rPr>
                <w:t>271</w:t>
              </w:r>
            </w:hyperlink>
          </w:p>
        </w:tc>
        <w:tc>
          <w:tcPr>
            <w:tcW w:w="8383" w:type="dxa"/>
            <w:gridSpan w:val="3"/>
            <w:noWrap/>
            <w:hideMark/>
          </w:tcPr>
          <w:p w14:paraId="4B4F8A2E" w14:textId="2C5500FB" w:rsidR="00536711" w:rsidRPr="00CC3DDB" w:rsidRDefault="00657314" w:rsidP="0036444B">
            <w:pPr>
              <w:rPr>
                <w:sz w:val="24"/>
                <w:szCs w:val="24"/>
              </w:rPr>
            </w:pPr>
            <w:r>
              <w:t xml:space="preserve">Reduce size of stretched mesh escape webbing for C. </w:t>
            </w:r>
            <w:proofErr w:type="spellStart"/>
            <w:r>
              <w:t>bairdi</w:t>
            </w:r>
            <w:proofErr w:type="spellEnd"/>
            <w:r>
              <w:t xml:space="preserve"> </w:t>
            </w:r>
            <w:proofErr w:type="gramStart"/>
            <w:r>
              <w:t>Tanner</w:t>
            </w:r>
            <w:proofErr w:type="gramEnd"/>
            <w:r>
              <w:t xml:space="preserve"> crab pot gear in Registration Area J except in the Bering Sea District, as follows:</w:t>
            </w:r>
          </w:p>
        </w:tc>
      </w:tr>
      <w:tr w:rsidR="00536711" w:rsidRPr="00CC3DDB" w14:paraId="1B6AC5C3" w14:textId="77777777" w:rsidTr="00536711">
        <w:trPr>
          <w:cantSplit/>
          <w:trHeight w:val="298"/>
        </w:trPr>
        <w:tc>
          <w:tcPr>
            <w:tcW w:w="1361" w:type="dxa"/>
            <w:hideMark/>
          </w:tcPr>
          <w:p w14:paraId="319D7E76" w14:textId="77777777" w:rsidR="00536711" w:rsidRPr="00CC3DDB" w:rsidRDefault="00536711" w:rsidP="0036444B">
            <w:pPr>
              <w:jc w:val="center"/>
              <w:rPr>
                <w:sz w:val="24"/>
                <w:szCs w:val="24"/>
              </w:rPr>
            </w:pPr>
          </w:p>
        </w:tc>
        <w:tc>
          <w:tcPr>
            <w:tcW w:w="1093" w:type="dxa"/>
            <w:noWrap/>
            <w:hideMark/>
          </w:tcPr>
          <w:p w14:paraId="02094F4F" w14:textId="77777777" w:rsidR="00536711" w:rsidRPr="00CC3DDB" w:rsidRDefault="00536711" w:rsidP="0036444B">
            <w:pPr>
              <w:rPr>
                <w:sz w:val="24"/>
                <w:szCs w:val="24"/>
              </w:rPr>
            </w:pPr>
            <w:r w:rsidRPr="00CC3DDB">
              <w:rPr>
                <w:sz w:val="24"/>
                <w:szCs w:val="24"/>
              </w:rPr>
              <w:t> </w:t>
            </w:r>
          </w:p>
        </w:tc>
        <w:tc>
          <w:tcPr>
            <w:tcW w:w="1093" w:type="dxa"/>
            <w:noWrap/>
            <w:hideMark/>
          </w:tcPr>
          <w:p w14:paraId="3A344664" w14:textId="77777777" w:rsidR="00536711" w:rsidRPr="00CC3DDB" w:rsidRDefault="00536711" w:rsidP="0036444B">
            <w:pPr>
              <w:rPr>
                <w:sz w:val="24"/>
                <w:szCs w:val="24"/>
              </w:rPr>
            </w:pPr>
            <w:r w:rsidRPr="00CC3DDB">
              <w:rPr>
                <w:sz w:val="24"/>
                <w:szCs w:val="24"/>
              </w:rPr>
              <w:t> </w:t>
            </w:r>
          </w:p>
        </w:tc>
        <w:tc>
          <w:tcPr>
            <w:tcW w:w="6197" w:type="dxa"/>
            <w:noWrap/>
            <w:hideMark/>
          </w:tcPr>
          <w:p w14:paraId="027D491E" w14:textId="77777777" w:rsidR="00536711" w:rsidRPr="00CC3DDB" w:rsidRDefault="00536711" w:rsidP="0036444B">
            <w:pPr>
              <w:rPr>
                <w:sz w:val="24"/>
                <w:szCs w:val="24"/>
              </w:rPr>
            </w:pPr>
            <w:r w:rsidRPr="00CC3DDB">
              <w:rPr>
                <w:sz w:val="24"/>
                <w:szCs w:val="24"/>
              </w:rPr>
              <w:t> </w:t>
            </w:r>
          </w:p>
        </w:tc>
      </w:tr>
      <w:tr w:rsidR="00536711" w:rsidRPr="00CC3DDB" w14:paraId="454E275B" w14:textId="77777777" w:rsidTr="0036444B">
        <w:trPr>
          <w:cantSplit/>
          <w:trHeight w:val="597"/>
        </w:trPr>
        <w:tc>
          <w:tcPr>
            <w:tcW w:w="1361" w:type="dxa"/>
            <w:hideMark/>
          </w:tcPr>
          <w:p w14:paraId="0B6FE943" w14:textId="7A4D88B5" w:rsidR="00536711" w:rsidRPr="00CC3DDB" w:rsidRDefault="00691E9A" w:rsidP="0036444B">
            <w:pPr>
              <w:jc w:val="center"/>
              <w:rPr>
                <w:sz w:val="24"/>
                <w:szCs w:val="24"/>
              </w:rPr>
            </w:pPr>
            <w:hyperlink r:id="rId46" w:history="1">
              <w:r w:rsidR="00657314" w:rsidRPr="00657314">
                <w:rPr>
                  <w:rStyle w:val="Hyperlink"/>
                </w:rPr>
                <w:t>272</w:t>
              </w:r>
            </w:hyperlink>
          </w:p>
        </w:tc>
        <w:tc>
          <w:tcPr>
            <w:tcW w:w="8383" w:type="dxa"/>
            <w:gridSpan w:val="3"/>
            <w:noWrap/>
            <w:hideMark/>
          </w:tcPr>
          <w:p w14:paraId="5F546FB4" w14:textId="68A442C6" w:rsidR="00536711" w:rsidRPr="00CC3DDB" w:rsidRDefault="00657314" w:rsidP="0036444B">
            <w:pPr>
              <w:rPr>
                <w:sz w:val="24"/>
                <w:szCs w:val="24"/>
              </w:rPr>
            </w:pPr>
            <w:r>
              <w:t>Adopt a new Eastern Aleutian District Tanner crab harvest strategy used to set annual harvest limits, as follows:</w:t>
            </w:r>
          </w:p>
        </w:tc>
      </w:tr>
      <w:tr w:rsidR="00536711" w:rsidRPr="00CC3DDB" w14:paraId="1FE0993A" w14:textId="77777777" w:rsidTr="00536711">
        <w:trPr>
          <w:cantSplit/>
          <w:trHeight w:val="298"/>
        </w:trPr>
        <w:tc>
          <w:tcPr>
            <w:tcW w:w="1361" w:type="dxa"/>
            <w:hideMark/>
          </w:tcPr>
          <w:p w14:paraId="6248952A" w14:textId="77777777" w:rsidR="00536711" w:rsidRPr="00CC3DDB" w:rsidRDefault="00536711" w:rsidP="0036444B">
            <w:pPr>
              <w:jc w:val="center"/>
              <w:rPr>
                <w:sz w:val="24"/>
                <w:szCs w:val="24"/>
              </w:rPr>
            </w:pPr>
          </w:p>
        </w:tc>
        <w:tc>
          <w:tcPr>
            <w:tcW w:w="1093" w:type="dxa"/>
            <w:noWrap/>
            <w:hideMark/>
          </w:tcPr>
          <w:p w14:paraId="158F5490" w14:textId="77777777" w:rsidR="00536711" w:rsidRPr="00CC3DDB" w:rsidRDefault="00536711" w:rsidP="0036444B">
            <w:pPr>
              <w:rPr>
                <w:sz w:val="24"/>
                <w:szCs w:val="24"/>
              </w:rPr>
            </w:pPr>
            <w:r w:rsidRPr="00CC3DDB">
              <w:rPr>
                <w:sz w:val="24"/>
                <w:szCs w:val="24"/>
              </w:rPr>
              <w:t> </w:t>
            </w:r>
          </w:p>
        </w:tc>
        <w:tc>
          <w:tcPr>
            <w:tcW w:w="1093" w:type="dxa"/>
            <w:noWrap/>
            <w:hideMark/>
          </w:tcPr>
          <w:p w14:paraId="36ABC5CB" w14:textId="77777777" w:rsidR="00536711" w:rsidRPr="00CC3DDB" w:rsidRDefault="00536711" w:rsidP="0036444B">
            <w:pPr>
              <w:rPr>
                <w:sz w:val="24"/>
                <w:szCs w:val="24"/>
              </w:rPr>
            </w:pPr>
            <w:r w:rsidRPr="00CC3DDB">
              <w:rPr>
                <w:sz w:val="24"/>
                <w:szCs w:val="24"/>
              </w:rPr>
              <w:t> </w:t>
            </w:r>
          </w:p>
        </w:tc>
        <w:tc>
          <w:tcPr>
            <w:tcW w:w="6197" w:type="dxa"/>
            <w:noWrap/>
            <w:hideMark/>
          </w:tcPr>
          <w:p w14:paraId="76CFE066" w14:textId="77777777" w:rsidR="00536711" w:rsidRPr="00CC3DDB" w:rsidRDefault="00536711" w:rsidP="0036444B">
            <w:pPr>
              <w:rPr>
                <w:sz w:val="24"/>
                <w:szCs w:val="24"/>
              </w:rPr>
            </w:pPr>
            <w:r w:rsidRPr="00CC3DDB">
              <w:rPr>
                <w:sz w:val="24"/>
                <w:szCs w:val="24"/>
              </w:rPr>
              <w:t> </w:t>
            </w:r>
          </w:p>
        </w:tc>
      </w:tr>
      <w:tr w:rsidR="00536711" w:rsidRPr="00CC3DDB" w14:paraId="7CF052D1" w14:textId="77777777" w:rsidTr="0036444B">
        <w:trPr>
          <w:cantSplit/>
          <w:trHeight w:val="597"/>
        </w:trPr>
        <w:tc>
          <w:tcPr>
            <w:tcW w:w="1361" w:type="dxa"/>
            <w:hideMark/>
          </w:tcPr>
          <w:p w14:paraId="1D9386F7" w14:textId="3FD56B98" w:rsidR="00536711" w:rsidRPr="00CC3DDB" w:rsidRDefault="00691E9A" w:rsidP="0036444B">
            <w:pPr>
              <w:jc w:val="center"/>
              <w:rPr>
                <w:sz w:val="24"/>
                <w:szCs w:val="24"/>
              </w:rPr>
            </w:pPr>
            <w:hyperlink r:id="rId47" w:history="1">
              <w:r w:rsidR="00657314" w:rsidRPr="00657314">
                <w:rPr>
                  <w:rStyle w:val="Hyperlink"/>
                </w:rPr>
                <w:t>273</w:t>
              </w:r>
            </w:hyperlink>
          </w:p>
        </w:tc>
        <w:tc>
          <w:tcPr>
            <w:tcW w:w="8383" w:type="dxa"/>
            <w:gridSpan w:val="3"/>
            <w:noWrap/>
            <w:hideMark/>
          </w:tcPr>
          <w:p w14:paraId="3FAD7863" w14:textId="4C69B0B3" w:rsidR="00536711" w:rsidRPr="00CC3DDB" w:rsidRDefault="00657314" w:rsidP="0036444B">
            <w:pPr>
              <w:rPr>
                <w:sz w:val="24"/>
                <w:szCs w:val="24"/>
              </w:rPr>
            </w:pPr>
            <w:r>
              <w:t>Allow longlining of pot gear for Registration Area K golden king crab, as follows:</w:t>
            </w:r>
          </w:p>
        </w:tc>
      </w:tr>
      <w:tr w:rsidR="00536711" w:rsidRPr="00CC3DDB" w14:paraId="2E92722B" w14:textId="77777777" w:rsidTr="00536711">
        <w:trPr>
          <w:cantSplit/>
          <w:trHeight w:val="298"/>
        </w:trPr>
        <w:tc>
          <w:tcPr>
            <w:tcW w:w="1361" w:type="dxa"/>
            <w:hideMark/>
          </w:tcPr>
          <w:p w14:paraId="2AA60880" w14:textId="77777777" w:rsidR="00536711" w:rsidRPr="00CC3DDB" w:rsidRDefault="00536711" w:rsidP="0036444B">
            <w:pPr>
              <w:jc w:val="center"/>
              <w:rPr>
                <w:sz w:val="24"/>
                <w:szCs w:val="24"/>
              </w:rPr>
            </w:pPr>
          </w:p>
        </w:tc>
        <w:tc>
          <w:tcPr>
            <w:tcW w:w="1093" w:type="dxa"/>
            <w:noWrap/>
            <w:hideMark/>
          </w:tcPr>
          <w:p w14:paraId="3EA0D19E" w14:textId="77777777" w:rsidR="00536711" w:rsidRPr="00CC3DDB" w:rsidRDefault="00536711" w:rsidP="0036444B">
            <w:pPr>
              <w:rPr>
                <w:sz w:val="24"/>
                <w:szCs w:val="24"/>
              </w:rPr>
            </w:pPr>
            <w:r w:rsidRPr="00CC3DDB">
              <w:rPr>
                <w:sz w:val="24"/>
                <w:szCs w:val="24"/>
              </w:rPr>
              <w:t> </w:t>
            </w:r>
          </w:p>
        </w:tc>
        <w:tc>
          <w:tcPr>
            <w:tcW w:w="1093" w:type="dxa"/>
            <w:noWrap/>
            <w:hideMark/>
          </w:tcPr>
          <w:p w14:paraId="3A96804D" w14:textId="77777777" w:rsidR="00536711" w:rsidRPr="00CC3DDB" w:rsidRDefault="00536711" w:rsidP="0036444B">
            <w:pPr>
              <w:rPr>
                <w:sz w:val="24"/>
                <w:szCs w:val="24"/>
              </w:rPr>
            </w:pPr>
            <w:r w:rsidRPr="00CC3DDB">
              <w:rPr>
                <w:sz w:val="24"/>
                <w:szCs w:val="24"/>
              </w:rPr>
              <w:t> </w:t>
            </w:r>
          </w:p>
        </w:tc>
        <w:tc>
          <w:tcPr>
            <w:tcW w:w="6197" w:type="dxa"/>
            <w:noWrap/>
            <w:hideMark/>
          </w:tcPr>
          <w:p w14:paraId="3AC4E503" w14:textId="77777777" w:rsidR="00536711" w:rsidRPr="00CC3DDB" w:rsidRDefault="00536711" w:rsidP="0036444B">
            <w:pPr>
              <w:rPr>
                <w:sz w:val="24"/>
                <w:szCs w:val="24"/>
              </w:rPr>
            </w:pPr>
            <w:r w:rsidRPr="00CC3DDB">
              <w:rPr>
                <w:sz w:val="24"/>
                <w:szCs w:val="24"/>
              </w:rPr>
              <w:t> </w:t>
            </w:r>
          </w:p>
        </w:tc>
      </w:tr>
      <w:tr w:rsidR="00536711" w:rsidRPr="00CC3DDB" w14:paraId="0AB3CB13" w14:textId="77777777" w:rsidTr="0036444B">
        <w:trPr>
          <w:cantSplit/>
          <w:trHeight w:val="597"/>
        </w:trPr>
        <w:tc>
          <w:tcPr>
            <w:tcW w:w="1361" w:type="dxa"/>
            <w:hideMark/>
          </w:tcPr>
          <w:p w14:paraId="073531E9" w14:textId="1F9EED55" w:rsidR="00536711" w:rsidRPr="00CC3DDB" w:rsidRDefault="00691E9A" w:rsidP="0036444B">
            <w:pPr>
              <w:jc w:val="center"/>
              <w:rPr>
                <w:sz w:val="24"/>
                <w:szCs w:val="24"/>
              </w:rPr>
            </w:pPr>
            <w:hyperlink r:id="rId48" w:history="1">
              <w:r w:rsidR="00657314" w:rsidRPr="00657314">
                <w:rPr>
                  <w:rStyle w:val="Hyperlink"/>
                </w:rPr>
                <w:t>274</w:t>
              </w:r>
            </w:hyperlink>
          </w:p>
        </w:tc>
        <w:tc>
          <w:tcPr>
            <w:tcW w:w="8383" w:type="dxa"/>
            <w:gridSpan w:val="3"/>
            <w:noWrap/>
            <w:hideMark/>
          </w:tcPr>
          <w:p w14:paraId="1EC8716B" w14:textId="0B8062FC" w:rsidR="00536711" w:rsidRPr="00CC3DDB" w:rsidRDefault="00657314" w:rsidP="0036444B">
            <w:pPr>
              <w:rPr>
                <w:sz w:val="24"/>
                <w:szCs w:val="24"/>
              </w:rPr>
            </w:pPr>
            <w:r>
              <w:t>Increase minimum training requirements needed for scallop trainee observer candidates, as follows:</w:t>
            </w:r>
          </w:p>
        </w:tc>
      </w:tr>
      <w:tr w:rsidR="00536711" w:rsidRPr="00CC3DDB" w14:paraId="4258BB66" w14:textId="77777777" w:rsidTr="00536711">
        <w:trPr>
          <w:cantSplit/>
          <w:trHeight w:val="298"/>
        </w:trPr>
        <w:tc>
          <w:tcPr>
            <w:tcW w:w="1361" w:type="dxa"/>
            <w:hideMark/>
          </w:tcPr>
          <w:p w14:paraId="2E824A08" w14:textId="77777777" w:rsidR="00536711" w:rsidRPr="00CC3DDB" w:rsidRDefault="00536711" w:rsidP="0036444B">
            <w:pPr>
              <w:jc w:val="center"/>
              <w:rPr>
                <w:sz w:val="24"/>
                <w:szCs w:val="24"/>
              </w:rPr>
            </w:pPr>
          </w:p>
        </w:tc>
        <w:tc>
          <w:tcPr>
            <w:tcW w:w="1093" w:type="dxa"/>
            <w:noWrap/>
            <w:hideMark/>
          </w:tcPr>
          <w:p w14:paraId="575EDC3D" w14:textId="77777777" w:rsidR="00536711" w:rsidRPr="00CC3DDB" w:rsidRDefault="00536711" w:rsidP="0036444B">
            <w:pPr>
              <w:rPr>
                <w:sz w:val="24"/>
                <w:szCs w:val="24"/>
              </w:rPr>
            </w:pPr>
            <w:r w:rsidRPr="00CC3DDB">
              <w:rPr>
                <w:sz w:val="24"/>
                <w:szCs w:val="24"/>
              </w:rPr>
              <w:t> </w:t>
            </w:r>
          </w:p>
        </w:tc>
        <w:tc>
          <w:tcPr>
            <w:tcW w:w="1093" w:type="dxa"/>
            <w:noWrap/>
            <w:hideMark/>
          </w:tcPr>
          <w:p w14:paraId="6D33E700" w14:textId="77777777" w:rsidR="00536711" w:rsidRPr="00CC3DDB" w:rsidRDefault="00536711" w:rsidP="0036444B">
            <w:pPr>
              <w:rPr>
                <w:sz w:val="24"/>
                <w:szCs w:val="24"/>
              </w:rPr>
            </w:pPr>
            <w:r w:rsidRPr="00CC3DDB">
              <w:rPr>
                <w:sz w:val="24"/>
                <w:szCs w:val="24"/>
              </w:rPr>
              <w:t> </w:t>
            </w:r>
          </w:p>
        </w:tc>
        <w:tc>
          <w:tcPr>
            <w:tcW w:w="6197" w:type="dxa"/>
            <w:noWrap/>
            <w:hideMark/>
          </w:tcPr>
          <w:p w14:paraId="7B31D8D7" w14:textId="77777777" w:rsidR="00536711" w:rsidRPr="00CC3DDB" w:rsidRDefault="00536711" w:rsidP="0036444B">
            <w:pPr>
              <w:rPr>
                <w:sz w:val="24"/>
                <w:szCs w:val="24"/>
              </w:rPr>
            </w:pPr>
            <w:r w:rsidRPr="00CC3DDB">
              <w:rPr>
                <w:sz w:val="24"/>
                <w:szCs w:val="24"/>
              </w:rPr>
              <w:t> </w:t>
            </w:r>
          </w:p>
        </w:tc>
      </w:tr>
      <w:tr w:rsidR="00536711" w:rsidRPr="00CC3DDB" w14:paraId="6B54DB01" w14:textId="77777777" w:rsidTr="0036444B">
        <w:trPr>
          <w:cantSplit/>
          <w:trHeight w:val="597"/>
        </w:trPr>
        <w:tc>
          <w:tcPr>
            <w:tcW w:w="1361" w:type="dxa"/>
            <w:hideMark/>
          </w:tcPr>
          <w:p w14:paraId="3E4A6597" w14:textId="564FB4D3" w:rsidR="00536711" w:rsidRPr="00CC3DDB" w:rsidRDefault="00691E9A" w:rsidP="0036444B">
            <w:pPr>
              <w:jc w:val="center"/>
              <w:rPr>
                <w:sz w:val="24"/>
                <w:szCs w:val="24"/>
              </w:rPr>
            </w:pPr>
            <w:hyperlink r:id="rId49" w:history="1">
              <w:r w:rsidR="00657314" w:rsidRPr="00657314">
                <w:rPr>
                  <w:rStyle w:val="Hyperlink"/>
                </w:rPr>
                <w:t>275</w:t>
              </w:r>
            </w:hyperlink>
          </w:p>
        </w:tc>
        <w:tc>
          <w:tcPr>
            <w:tcW w:w="8383" w:type="dxa"/>
            <w:gridSpan w:val="3"/>
            <w:noWrap/>
            <w:hideMark/>
          </w:tcPr>
          <w:p w14:paraId="47282D0B" w14:textId="1229601D" w:rsidR="00536711" w:rsidRPr="00CC3DDB" w:rsidRDefault="00657314" w:rsidP="0036444B">
            <w:pPr>
              <w:rPr>
                <w:sz w:val="24"/>
                <w:szCs w:val="24"/>
              </w:rPr>
            </w:pPr>
            <w:r>
              <w:t>Extend the observer certification expiration period from 12 months to 18 months, as follows:</w:t>
            </w:r>
          </w:p>
        </w:tc>
      </w:tr>
      <w:tr w:rsidR="00536711" w:rsidRPr="00CC3DDB" w14:paraId="787BBF9C" w14:textId="77777777" w:rsidTr="00536711">
        <w:trPr>
          <w:cantSplit/>
          <w:trHeight w:val="298"/>
        </w:trPr>
        <w:tc>
          <w:tcPr>
            <w:tcW w:w="1361" w:type="dxa"/>
            <w:hideMark/>
          </w:tcPr>
          <w:p w14:paraId="3162B7AA" w14:textId="77777777" w:rsidR="00536711" w:rsidRPr="00CC3DDB" w:rsidRDefault="00536711" w:rsidP="0036444B">
            <w:pPr>
              <w:jc w:val="center"/>
              <w:rPr>
                <w:sz w:val="24"/>
                <w:szCs w:val="24"/>
              </w:rPr>
            </w:pPr>
          </w:p>
        </w:tc>
        <w:tc>
          <w:tcPr>
            <w:tcW w:w="1093" w:type="dxa"/>
            <w:noWrap/>
            <w:hideMark/>
          </w:tcPr>
          <w:p w14:paraId="332CC9CD" w14:textId="77777777" w:rsidR="00536711" w:rsidRPr="00CC3DDB" w:rsidRDefault="00536711" w:rsidP="0036444B">
            <w:pPr>
              <w:rPr>
                <w:sz w:val="24"/>
                <w:szCs w:val="24"/>
              </w:rPr>
            </w:pPr>
            <w:r w:rsidRPr="00CC3DDB">
              <w:rPr>
                <w:sz w:val="24"/>
                <w:szCs w:val="24"/>
              </w:rPr>
              <w:t> </w:t>
            </w:r>
          </w:p>
        </w:tc>
        <w:tc>
          <w:tcPr>
            <w:tcW w:w="1093" w:type="dxa"/>
            <w:noWrap/>
            <w:hideMark/>
          </w:tcPr>
          <w:p w14:paraId="58469D88" w14:textId="77777777" w:rsidR="00536711" w:rsidRPr="00CC3DDB" w:rsidRDefault="00536711" w:rsidP="0036444B">
            <w:pPr>
              <w:rPr>
                <w:sz w:val="24"/>
                <w:szCs w:val="24"/>
              </w:rPr>
            </w:pPr>
            <w:r w:rsidRPr="00CC3DDB">
              <w:rPr>
                <w:sz w:val="24"/>
                <w:szCs w:val="24"/>
              </w:rPr>
              <w:t> </w:t>
            </w:r>
          </w:p>
        </w:tc>
        <w:tc>
          <w:tcPr>
            <w:tcW w:w="6197" w:type="dxa"/>
            <w:noWrap/>
            <w:hideMark/>
          </w:tcPr>
          <w:p w14:paraId="28163F01" w14:textId="77777777" w:rsidR="00536711" w:rsidRPr="00CC3DDB" w:rsidRDefault="00536711" w:rsidP="0036444B">
            <w:pPr>
              <w:rPr>
                <w:sz w:val="24"/>
                <w:szCs w:val="24"/>
              </w:rPr>
            </w:pPr>
            <w:r w:rsidRPr="00CC3DDB">
              <w:rPr>
                <w:sz w:val="24"/>
                <w:szCs w:val="24"/>
              </w:rPr>
              <w:t> </w:t>
            </w:r>
          </w:p>
        </w:tc>
      </w:tr>
    </w:tbl>
    <w:p w14:paraId="4FAA3E54" w14:textId="77777777" w:rsidR="00536711" w:rsidRDefault="00536711" w:rsidP="00536711">
      <w:pPr>
        <w:spacing w:after="0" w:line="240" w:lineRule="auto"/>
        <w:rPr>
          <w:sz w:val="24"/>
          <w:szCs w:val="24"/>
        </w:rPr>
      </w:pPr>
    </w:p>
    <w:p w14:paraId="364E604E" w14:textId="77777777" w:rsidR="00536711" w:rsidRDefault="00536711" w:rsidP="00536711">
      <w:pPr>
        <w:spacing w:after="0" w:line="240" w:lineRule="auto"/>
        <w:rPr>
          <w:sz w:val="24"/>
          <w:szCs w:val="24"/>
        </w:rPr>
      </w:pPr>
    </w:p>
    <w:p w14:paraId="32A0D6E9" w14:textId="77777777" w:rsidR="00536711" w:rsidRDefault="00536711" w:rsidP="00536711">
      <w:pPr>
        <w:spacing w:after="0" w:line="240" w:lineRule="auto"/>
        <w:rPr>
          <w:sz w:val="24"/>
          <w:szCs w:val="24"/>
        </w:rPr>
      </w:pPr>
    </w:p>
    <w:p w14:paraId="300170F1" w14:textId="77777777" w:rsidR="00536711" w:rsidRDefault="00536711" w:rsidP="00536711">
      <w:pPr>
        <w:spacing w:after="0" w:line="240" w:lineRule="auto"/>
        <w:rPr>
          <w:sz w:val="24"/>
          <w:szCs w:val="24"/>
        </w:rPr>
      </w:pPr>
    </w:p>
    <w:p w14:paraId="2F2E27EA" w14:textId="77777777" w:rsidR="00536711" w:rsidRDefault="00536711" w:rsidP="00536711">
      <w:pPr>
        <w:spacing w:after="0" w:line="240" w:lineRule="auto"/>
        <w:rPr>
          <w:sz w:val="24"/>
          <w:szCs w:val="24"/>
        </w:rPr>
      </w:pPr>
    </w:p>
    <w:p w14:paraId="38718DC5" w14:textId="77777777" w:rsidR="00536711" w:rsidRDefault="00536711" w:rsidP="00536711">
      <w:pPr>
        <w:spacing w:after="0" w:line="240" w:lineRule="auto"/>
        <w:rPr>
          <w:sz w:val="24"/>
          <w:szCs w:val="24"/>
        </w:rPr>
      </w:pPr>
    </w:p>
    <w:p w14:paraId="09D033E7" w14:textId="77777777" w:rsidR="00536711" w:rsidRDefault="00536711" w:rsidP="00536711">
      <w:pPr>
        <w:spacing w:after="0" w:line="240" w:lineRule="auto"/>
        <w:rPr>
          <w:sz w:val="24"/>
          <w:szCs w:val="24"/>
        </w:rPr>
      </w:pPr>
    </w:p>
    <w:p w14:paraId="53FA4581" w14:textId="77777777" w:rsidR="00536711" w:rsidRDefault="00536711" w:rsidP="00536711">
      <w:pPr>
        <w:spacing w:after="0" w:line="240" w:lineRule="auto"/>
        <w:rPr>
          <w:sz w:val="24"/>
          <w:szCs w:val="24"/>
        </w:rPr>
      </w:pPr>
    </w:p>
    <w:p w14:paraId="0747AA72" w14:textId="77777777" w:rsidR="00536711" w:rsidRDefault="00536711" w:rsidP="00536711">
      <w:pPr>
        <w:spacing w:after="0" w:line="240" w:lineRule="auto"/>
        <w:rPr>
          <w:sz w:val="24"/>
          <w:szCs w:val="24"/>
        </w:rPr>
      </w:pPr>
    </w:p>
    <w:p w14:paraId="2BE52979" w14:textId="77777777" w:rsidR="00536711" w:rsidRDefault="00536711" w:rsidP="00536711">
      <w:pPr>
        <w:spacing w:after="0" w:line="240" w:lineRule="auto"/>
        <w:rPr>
          <w:sz w:val="24"/>
          <w:szCs w:val="24"/>
        </w:rPr>
      </w:pPr>
    </w:p>
    <w:p w14:paraId="362A7452" w14:textId="77777777" w:rsidR="00536711" w:rsidRDefault="00536711" w:rsidP="00536711">
      <w:pPr>
        <w:spacing w:after="0" w:line="240" w:lineRule="auto"/>
        <w:rPr>
          <w:sz w:val="24"/>
          <w:szCs w:val="24"/>
        </w:rPr>
      </w:pPr>
    </w:p>
    <w:p w14:paraId="52300458" w14:textId="77777777" w:rsidR="00536711" w:rsidRDefault="00536711" w:rsidP="00536711">
      <w:pPr>
        <w:spacing w:after="0" w:line="240" w:lineRule="auto"/>
        <w:rPr>
          <w:sz w:val="24"/>
          <w:szCs w:val="24"/>
        </w:rPr>
      </w:pPr>
    </w:p>
    <w:p w14:paraId="4F14970B" w14:textId="77777777" w:rsidR="00536711" w:rsidRDefault="00536711" w:rsidP="00536711">
      <w:pPr>
        <w:spacing w:after="0" w:line="240" w:lineRule="auto"/>
        <w:rPr>
          <w:sz w:val="24"/>
          <w:szCs w:val="24"/>
        </w:rPr>
      </w:pPr>
    </w:p>
    <w:p w14:paraId="3E72B0FE" w14:textId="77777777" w:rsidR="00536711" w:rsidRDefault="00536711" w:rsidP="00536711">
      <w:pPr>
        <w:spacing w:after="0" w:line="240" w:lineRule="auto"/>
        <w:rPr>
          <w:sz w:val="24"/>
          <w:szCs w:val="24"/>
        </w:rPr>
      </w:pPr>
    </w:p>
    <w:p w14:paraId="611A054E" w14:textId="77777777" w:rsidR="00536711" w:rsidRDefault="00536711" w:rsidP="00536711">
      <w:pPr>
        <w:spacing w:after="0" w:line="240" w:lineRule="auto"/>
        <w:rPr>
          <w:sz w:val="24"/>
          <w:szCs w:val="24"/>
        </w:rPr>
      </w:pPr>
    </w:p>
    <w:p w14:paraId="43329970" w14:textId="77777777" w:rsidR="00536711" w:rsidRDefault="00536711" w:rsidP="00536711">
      <w:pPr>
        <w:spacing w:after="0" w:line="240" w:lineRule="auto"/>
        <w:rPr>
          <w:sz w:val="24"/>
          <w:szCs w:val="24"/>
        </w:rPr>
      </w:pPr>
    </w:p>
    <w:p w14:paraId="0662F667" w14:textId="77777777" w:rsidR="00536711" w:rsidRDefault="00536711" w:rsidP="00536711">
      <w:pPr>
        <w:spacing w:after="0" w:line="240" w:lineRule="auto"/>
        <w:rPr>
          <w:sz w:val="24"/>
          <w:szCs w:val="24"/>
        </w:rPr>
      </w:pPr>
    </w:p>
    <w:p w14:paraId="6A3196B7" w14:textId="77777777" w:rsidR="00536711" w:rsidRDefault="00536711" w:rsidP="00536711">
      <w:pPr>
        <w:spacing w:after="0" w:line="240" w:lineRule="auto"/>
        <w:rPr>
          <w:sz w:val="24"/>
          <w:szCs w:val="24"/>
        </w:rPr>
      </w:pPr>
    </w:p>
    <w:p w14:paraId="080FC802" w14:textId="77777777" w:rsidR="00536711" w:rsidRDefault="00536711" w:rsidP="00536711">
      <w:pPr>
        <w:spacing w:after="0" w:line="240" w:lineRule="auto"/>
        <w:rPr>
          <w:sz w:val="24"/>
          <w:szCs w:val="24"/>
        </w:rPr>
      </w:pPr>
    </w:p>
    <w:p w14:paraId="76456BAE" w14:textId="77777777" w:rsidR="00A11FD7" w:rsidRDefault="00A11FD7" w:rsidP="00DC059B">
      <w:pPr>
        <w:spacing w:after="0" w:line="240" w:lineRule="auto"/>
        <w:rPr>
          <w:sz w:val="24"/>
          <w:szCs w:val="24"/>
        </w:rPr>
      </w:pPr>
    </w:p>
    <w:p w14:paraId="33818235" w14:textId="77777777" w:rsidR="00A11FD7" w:rsidRDefault="00A11FD7" w:rsidP="00DC059B">
      <w:pPr>
        <w:spacing w:after="0" w:line="240" w:lineRule="auto"/>
        <w:rPr>
          <w:sz w:val="24"/>
          <w:szCs w:val="24"/>
        </w:rPr>
      </w:pPr>
    </w:p>
    <w:p w14:paraId="139A1932" w14:textId="77777777" w:rsidR="00A11FD7" w:rsidRDefault="00A11FD7" w:rsidP="00DC059B">
      <w:pPr>
        <w:spacing w:after="0" w:line="240" w:lineRule="auto"/>
        <w:rPr>
          <w:sz w:val="24"/>
          <w:szCs w:val="24"/>
        </w:rPr>
      </w:pPr>
    </w:p>
    <w:p w14:paraId="48D71589" w14:textId="0A6D065F" w:rsidR="004F79FC" w:rsidRPr="007448FA" w:rsidRDefault="004F79FC" w:rsidP="00DC059B">
      <w:pPr>
        <w:spacing w:after="0" w:line="240" w:lineRule="auto"/>
        <w:rPr>
          <w:sz w:val="24"/>
          <w:szCs w:val="24"/>
        </w:rPr>
      </w:pPr>
      <w:r w:rsidRPr="007448FA">
        <w:rPr>
          <w:sz w:val="24"/>
          <w:szCs w:val="24"/>
        </w:rPr>
        <w:t xml:space="preserve">Adjournment: </w:t>
      </w:r>
    </w:p>
    <w:p w14:paraId="7E61F9EA" w14:textId="77777777" w:rsidR="004F79FC" w:rsidRPr="007448FA" w:rsidRDefault="00FD386F" w:rsidP="00DC059B">
      <w:pPr>
        <w:spacing w:after="0" w:line="240" w:lineRule="auto"/>
        <w:jc w:val="right"/>
        <w:rPr>
          <w:sz w:val="24"/>
          <w:szCs w:val="24"/>
        </w:rPr>
      </w:pPr>
      <w:r w:rsidRPr="007448FA">
        <w:rPr>
          <w:sz w:val="24"/>
          <w:szCs w:val="24"/>
        </w:rPr>
        <w:t>Minutes Recorded By: _____________________</w:t>
      </w:r>
    </w:p>
    <w:p w14:paraId="0FBD7B59" w14:textId="77777777" w:rsidR="00F111E2" w:rsidRPr="007448FA" w:rsidRDefault="00F111E2" w:rsidP="00DC059B">
      <w:pPr>
        <w:spacing w:after="0" w:line="240" w:lineRule="auto"/>
        <w:jc w:val="right"/>
        <w:rPr>
          <w:sz w:val="24"/>
          <w:szCs w:val="24"/>
        </w:rPr>
      </w:pPr>
      <w:r w:rsidRPr="007448FA">
        <w:rPr>
          <w:sz w:val="24"/>
          <w:szCs w:val="24"/>
        </w:rPr>
        <w:t>Minutes Approved By: _____________________</w:t>
      </w:r>
    </w:p>
    <w:p w14:paraId="7331CA30" w14:textId="77777777" w:rsidR="00A32BC7" w:rsidRPr="007448FA" w:rsidRDefault="00F111E2" w:rsidP="00DC059B">
      <w:pPr>
        <w:spacing w:after="0" w:line="240" w:lineRule="auto"/>
        <w:jc w:val="right"/>
        <w:rPr>
          <w:sz w:val="24"/>
          <w:szCs w:val="24"/>
        </w:rPr>
      </w:pPr>
      <w:r w:rsidRPr="007448FA">
        <w:rPr>
          <w:sz w:val="24"/>
          <w:szCs w:val="24"/>
        </w:rPr>
        <w:t>Date: _____________________</w:t>
      </w:r>
    </w:p>
    <w:sectPr w:rsidR="00A32BC7" w:rsidRPr="007448FA" w:rsidSect="00DA7305">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536A" w14:textId="77777777" w:rsidR="00A23057" w:rsidRDefault="00A23057" w:rsidP="005A4E79">
      <w:pPr>
        <w:spacing w:after="0" w:line="240" w:lineRule="auto"/>
      </w:pPr>
      <w:r>
        <w:separator/>
      </w:r>
    </w:p>
  </w:endnote>
  <w:endnote w:type="continuationSeparator" w:id="0">
    <w:p w14:paraId="38D6BD1F" w14:textId="77777777" w:rsidR="00A23057" w:rsidRDefault="00A23057"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A8E" w14:textId="77777777" w:rsidR="009F2907" w:rsidRDefault="009F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3BF0" w14:textId="7F064E2F" w:rsidR="00DA7305" w:rsidRDefault="00DA730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BE5" w14:textId="77777777" w:rsidR="009F2907" w:rsidRDefault="009F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0DE" w14:textId="77777777" w:rsidR="00A23057" w:rsidRDefault="00A23057" w:rsidP="005A4E79">
      <w:pPr>
        <w:spacing w:after="0" w:line="240" w:lineRule="auto"/>
      </w:pPr>
      <w:r>
        <w:separator/>
      </w:r>
    </w:p>
  </w:footnote>
  <w:footnote w:type="continuationSeparator" w:id="0">
    <w:p w14:paraId="7252FE6C" w14:textId="77777777" w:rsidR="00A23057" w:rsidRDefault="00A23057"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C03D" w14:textId="77777777" w:rsidR="009F2907" w:rsidRDefault="009F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649" w14:textId="77777777" w:rsidR="009F2907" w:rsidRDefault="009F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2DA" w14:textId="77777777" w:rsidR="009F2907" w:rsidRDefault="009F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CCB242D0"/>
    <w:lvl w:ilvl="0" w:tplc="9FDAE07E">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B158E"/>
    <w:rsid w:val="000B3D33"/>
    <w:rsid w:val="000C3130"/>
    <w:rsid w:val="000D15A2"/>
    <w:rsid w:val="000D6B5F"/>
    <w:rsid w:val="000E2EC3"/>
    <w:rsid w:val="000F6EFA"/>
    <w:rsid w:val="001051BB"/>
    <w:rsid w:val="001832C0"/>
    <w:rsid w:val="001A4390"/>
    <w:rsid w:val="001E068D"/>
    <w:rsid w:val="00201255"/>
    <w:rsid w:val="00216EF9"/>
    <w:rsid w:val="00236A99"/>
    <w:rsid w:val="00237EAD"/>
    <w:rsid w:val="00245F2E"/>
    <w:rsid w:val="0026286D"/>
    <w:rsid w:val="002905AE"/>
    <w:rsid w:val="002B27BB"/>
    <w:rsid w:val="002C5B08"/>
    <w:rsid w:val="002D7164"/>
    <w:rsid w:val="002E1CB0"/>
    <w:rsid w:val="002E6D07"/>
    <w:rsid w:val="00311012"/>
    <w:rsid w:val="003127CF"/>
    <w:rsid w:val="00331E8E"/>
    <w:rsid w:val="00334D93"/>
    <w:rsid w:val="00361F0B"/>
    <w:rsid w:val="00387999"/>
    <w:rsid w:val="00393029"/>
    <w:rsid w:val="003B1C09"/>
    <w:rsid w:val="003C53A1"/>
    <w:rsid w:val="003D2B4A"/>
    <w:rsid w:val="003E07A7"/>
    <w:rsid w:val="00436DB1"/>
    <w:rsid w:val="00444D2F"/>
    <w:rsid w:val="00457593"/>
    <w:rsid w:val="00470418"/>
    <w:rsid w:val="00492675"/>
    <w:rsid w:val="004A462B"/>
    <w:rsid w:val="004A5C74"/>
    <w:rsid w:val="004D50DD"/>
    <w:rsid w:val="004F79FC"/>
    <w:rsid w:val="00513B96"/>
    <w:rsid w:val="005165EF"/>
    <w:rsid w:val="005227CF"/>
    <w:rsid w:val="00536711"/>
    <w:rsid w:val="00542572"/>
    <w:rsid w:val="00552420"/>
    <w:rsid w:val="0055589D"/>
    <w:rsid w:val="00557E43"/>
    <w:rsid w:val="00572D5D"/>
    <w:rsid w:val="00586D44"/>
    <w:rsid w:val="00590101"/>
    <w:rsid w:val="00591CFB"/>
    <w:rsid w:val="005A4E79"/>
    <w:rsid w:val="005A72A3"/>
    <w:rsid w:val="005E32BE"/>
    <w:rsid w:val="005F6762"/>
    <w:rsid w:val="005F72B8"/>
    <w:rsid w:val="00657314"/>
    <w:rsid w:val="00660FC3"/>
    <w:rsid w:val="00672492"/>
    <w:rsid w:val="00691E9A"/>
    <w:rsid w:val="00696B09"/>
    <w:rsid w:val="00697397"/>
    <w:rsid w:val="006A192E"/>
    <w:rsid w:val="006B274B"/>
    <w:rsid w:val="006B2FBA"/>
    <w:rsid w:val="006C0182"/>
    <w:rsid w:val="006C3840"/>
    <w:rsid w:val="006C50D6"/>
    <w:rsid w:val="006D0B4A"/>
    <w:rsid w:val="00711C4F"/>
    <w:rsid w:val="007221C6"/>
    <w:rsid w:val="00732E01"/>
    <w:rsid w:val="00737D5E"/>
    <w:rsid w:val="007448FA"/>
    <w:rsid w:val="00775C87"/>
    <w:rsid w:val="007840EF"/>
    <w:rsid w:val="007875F1"/>
    <w:rsid w:val="00794BF1"/>
    <w:rsid w:val="007B4053"/>
    <w:rsid w:val="007C14AC"/>
    <w:rsid w:val="007D3804"/>
    <w:rsid w:val="00802A20"/>
    <w:rsid w:val="008271A4"/>
    <w:rsid w:val="00837933"/>
    <w:rsid w:val="00860808"/>
    <w:rsid w:val="008629AC"/>
    <w:rsid w:val="008E6904"/>
    <w:rsid w:val="0090277F"/>
    <w:rsid w:val="00903B66"/>
    <w:rsid w:val="00933501"/>
    <w:rsid w:val="00970F2A"/>
    <w:rsid w:val="00975E26"/>
    <w:rsid w:val="009A5C1D"/>
    <w:rsid w:val="009C0249"/>
    <w:rsid w:val="009C2F3C"/>
    <w:rsid w:val="009F16B9"/>
    <w:rsid w:val="009F2907"/>
    <w:rsid w:val="00A11FD7"/>
    <w:rsid w:val="00A174E7"/>
    <w:rsid w:val="00A23057"/>
    <w:rsid w:val="00A32BC7"/>
    <w:rsid w:val="00A343F9"/>
    <w:rsid w:val="00A3558C"/>
    <w:rsid w:val="00A52174"/>
    <w:rsid w:val="00A6689E"/>
    <w:rsid w:val="00A74627"/>
    <w:rsid w:val="00A82492"/>
    <w:rsid w:val="00A85F5D"/>
    <w:rsid w:val="00A86890"/>
    <w:rsid w:val="00AA6227"/>
    <w:rsid w:val="00AB5CB9"/>
    <w:rsid w:val="00AC1A95"/>
    <w:rsid w:val="00AF1D76"/>
    <w:rsid w:val="00B343BC"/>
    <w:rsid w:val="00B82FFE"/>
    <w:rsid w:val="00BD053A"/>
    <w:rsid w:val="00BD4202"/>
    <w:rsid w:val="00BE5903"/>
    <w:rsid w:val="00C5453D"/>
    <w:rsid w:val="00C67F89"/>
    <w:rsid w:val="00C81FA0"/>
    <w:rsid w:val="00C83C94"/>
    <w:rsid w:val="00C90CCA"/>
    <w:rsid w:val="00CA3121"/>
    <w:rsid w:val="00CB0016"/>
    <w:rsid w:val="00CC3DDB"/>
    <w:rsid w:val="00CD1C8F"/>
    <w:rsid w:val="00CF56BC"/>
    <w:rsid w:val="00D005FA"/>
    <w:rsid w:val="00D03C03"/>
    <w:rsid w:val="00D127FF"/>
    <w:rsid w:val="00D17EDA"/>
    <w:rsid w:val="00D2240F"/>
    <w:rsid w:val="00D74BE3"/>
    <w:rsid w:val="00DA598D"/>
    <w:rsid w:val="00DA7305"/>
    <w:rsid w:val="00DB053A"/>
    <w:rsid w:val="00DC059B"/>
    <w:rsid w:val="00DF4AB9"/>
    <w:rsid w:val="00DF63DE"/>
    <w:rsid w:val="00E20CC3"/>
    <w:rsid w:val="00E22147"/>
    <w:rsid w:val="00E26174"/>
    <w:rsid w:val="00E46BED"/>
    <w:rsid w:val="00E862E7"/>
    <w:rsid w:val="00E909E7"/>
    <w:rsid w:val="00EA19DF"/>
    <w:rsid w:val="00EB5E03"/>
    <w:rsid w:val="00EF52A9"/>
    <w:rsid w:val="00F00F5A"/>
    <w:rsid w:val="00F01567"/>
    <w:rsid w:val="00F10432"/>
    <w:rsid w:val="00F111E2"/>
    <w:rsid w:val="00F32DB2"/>
    <w:rsid w:val="00F7114A"/>
    <w:rsid w:val="00F83B3E"/>
    <w:rsid w:val="00F900FF"/>
    <w:rsid w:val="00FC6081"/>
    <w:rsid w:val="00FD386F"/>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AF1D76"/>
    <w:rPr>
      <w:color w:val="0000FF" w:themeColor="hyperlink"/>
      <w:u w:val="single"/>
    </w:rPr>
  </w:style>
  <w:style w:type="character" w:styleId="UnresolvedMention">
    <w:name w:val="Unresolved Mention"/>
    <w:basedOn w:val="DefaultParagraphFont"/>
    <w:uiPriority w:val="99"/>
    <w:semiHidden/>
    <w:unhideWhenUsed/>
    <w:rsid w:val="00AF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fg.alaska.gov/static/regulations/regprocess/fisheriesboard/pdfs/2021-2022/proposals/239.pdf" TargetMode="External"/><Relationship Id="rId18" Type="http://schemas.openxmlformats.org/officeDocument/2006/relationships/hyperlink" Target="https://www.adfg.alaska.gov/static/regulations/regprocess/fisheriesboard/pdfs/2021-2022/proposals/244.pdf" TargetMode="External"/><Relationship Id="rId26" Type="http://schemas.openxmlformats.org/officeDocument/2006/relationships/hyperlink" Target="https://www.adfg.alaska.gov/static/regulations/regprocess/fisheriesboard/pdfs/2021-2022/proposals/252.pdf" TargetMode="External"/><Relationship Id="rId39" Type="http://schemas.openxmlformats.org/officeDocument/2006/relationships/hyperlink" Target="https://www.adfg.alaska.gov/static/regulations/regprocess/fisheriesboard/pdfs/2021-2022/proposals/265.pdf" TargetMode="External"/><Relationship Id="rId21" Type="http://schemas.openxmlformats.org/officeDocument/2006/relationships/hyperlink" Target="https://www.adfg.alaska.gov/static/regulations/regprocess/fisheriesboard/pdfs/2021-2022/proposals/247.pdf" TargetMode="External"/><Relationship Id="rId34" Type="http://schemas.openxmlformats.org/officeDocument/2006/relationships/hyperlink" Target="https://www.adfg.alaska.gov/static/regulations/regprocess/fisheriesboard/pdfs/2021-2022/proposals/260.pdf" TargetMode="External"/><Relationship Id="rId42" Type="http://schemas.openxmlformats.org/officeDocument/2006/relationships/hyperlink" Target="https://www.adfg.alaska.gov/static/regulations/regprocess/fisheriesboard/pdfs/2021-2022/proposals/268.pdf" TargetMode="External"/><Relationship Id="rId47" Type="http://schemas.openxmlformats.org/officeDocument/2006/relationships/hyperlink" Target="https://www.adfg.alaska.gov/static/regulations/regprocess/fisheriesboard/pdfs/2021-2022/proposals/273.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fg.alaska.gov/static/regulations/regprocess/fisheriesboard/pdfs/2021-2022/proposals/238.pdf" TargetMode="External"/><Relationship Id="rId17" Type="http://schemas.openxmlformats.org/officeDocument/2006/relationships/hyperlink" Target="https://www.adfg.alaska.gov/static/regulations/regprocess/fisheriesboard/pdfs/2021-2022/proposals/243.pdf" TargetMode="External"/><Relationship Id="rId25" Type="http://schemas.openxmlformats.org/officeDocument/2006/relationships/hyperlink" Target="https://www.adfg.alaska.gov/static/regulations/regprocess/fisheriesboard/pdfs/2021-2022/proposals/251.pdf" TargetMode="External"/><Relationship Id="rId33" Type="http://schemas.openxmlformats.org/officeDocument/2006/relationships/hyperlink" Target="https://www.adfg.alaska.gov/static/regulations/regprocess/fisheriesboard/pdfs/2021-2022/proposals/259.pdf" TargetMode="External"/><Relationship Id="rId38" Type="http://schemas.openxmlformats.org/officeDocument/2006/relationships/hyperlink" Target="https://www.adfg.alaska.gov/static/regulations/regprocess/fisheriesboard/pdfs/2021-2022/proposals/264.pdf" TargetMode="External"/><Relationship Id="rId46" Type="http://schemas.openxmlformats.org/officeDocument/2006/relationships/hyperlink" Target="https://www.adfg.alaska.gov/static/regulations/regprocess/fisheriesboard/pdfs/2021-2022/proposals/272.pdf" TargetMode="External"/><Relationship Id="rId2" Type="http://schemas.openxmlformats.org/officeDocument/2006/relationships/numbering" Target="numbering.xml"/><Relationship Id="rId16" Type="http://schemas.openxmlformats.org/officeDocument/2006/relationships/hyperlink" Target="https://www.adfg.alaska.gov/static/regulations/regprocess/fisheriesboard/pdfs/2021-2022/proposals/242.pdf" TargetMode="External"/><Relationship Id="rId20" Type="http://schemas.openxmlformats.org/officeDocument/2006/relationships/hyperlink" Target="https://www.adfg.alaska.gov/static/regulations/regprocess/fisheriesboard/pdfs/2021-2022/proposals/246.pdf" TargetMode="External"/><Relationship Id="rId29" Type="http://schemas.openxmlformats.org/officeDocument/2006/relationships/hyperlink" Target="https://www.adfg.alaska.gov/static/regulations/regprocess/fisheriesboard/pdfs/2021-2022/proposals/255.pdf" TargetMode="External"/><Relationship Id="rId41" Type="http://schemas.openxmlformats.org/officeDocument/2006/relationships/hyperlink" Target="https://www.adfg.alaska.gov/static/regulations/regprocess/fisheriesboard/pdfs/2021-2022/proposals/267.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fg.alaska.gov/static/regulations/regprocess/fisheriesboard/pdfs/2021-2022/proposals/237.pdf" TargetMode="External"/><Relationship Id="rId24" Type="http://schemas.openxmlformats.org/officeDocument/2006/relationships/hyperlink" Target="https://www.adfg.alaska.gov/static/regulations/regprocess/fisheriesboard/pdfs/2021-2022/proposals/250.pdf" TargetMode="External"/><Relationship Id="rId32" Type="http://schemas.openxmlformats.org/officeDocument/2006/relationships/hyperlink" Target="https://www.adfg.alaska.gov/static/regulations/regprocess/fisheriesboard/pdfs/2021-2022/proposals/258.pdf" TargetMode="External"/><Relationship Id="rId37" Type="http://schemas.openxmlformats.org/officeDocument/2006/relationships/hyperlink" Target="https://www.adfg.alaska.gov/static/regulations/regprocess/fisheriesboard/pdfs/2021-2022/proposals/263.pdf" TargetMode="External"/><Relationship Id="rId40" Type="http://schemas.openxmlformats.org/officeDocument/2006/relationships/hyperlink" Target="https://www.adfg.alaska.gov/static/regulations/regprocess/fisheriesboard/pdfs/2021-2022/proposals/266.pdf" TargetMode="External"/><Relationship Id="rId45" Type="http://schemas.openxmlformats.org/officeDocument/2006/relationships/hyperlink" Target="https://www.adfg.alaska.gov/static/regulations/regprocess/fisheriesboard/pdfs/2021-2022/proposals/271.pdf"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dfg.alaska.gov/static/regulations/regprocess/fisheriesboard/pdfs/2021-2022/proposals/241.pdf" TargetMode="External"/><Relationship Id="rId23" Type="http://schemas.openxmlformats.org/officeDocument/2006/relationships/hyperlink" Target="https://www.adfg.alaska.gov/static/regulations/regprocess/fisheriesboard/pdfs/2021-2022/proposals/249.pdf" TargetMode="External"/><Relationship Id="rId28" Type="http://schemas.openxmlformats.org/officeDocument/2006/relationships/hyperlink" Target="https://www.adfg.alaska.gov/static/regulations/regprocess/fisheriesboard/pdfs/2021-2022/proposals/254.pdf" TargetMode="External"/><Relationship Id="rId36" Type="http://schemas.openxmlformats.org/officeDocument/2006/relationships/hyperlink" Target="https://www.adfg.alaska.gov/static/regulations/regprocess/fisheriesboard/pdfs/2021-2022/proposals/262.pdf" TargetMode="External"/><Relationship Id="rId49" Type="http://schemas.openxmlformats.org/officeDocument/2006/relationships/hyperlink" Target="https://www.adfg.alaska.gov/static/regulations/regprocess/fisheriesboard/pdfs/2021-2022/proposals/275.pdf" TargetMode="External"/><Relationship Id="rId57" Type="http://schemas.openxmlformats.org/officeDocument/2006/relationships/theme" Target="theme/theme1.xml"/><Relationship Id="rId10" Type="http://schemas.openxmlformats.org/officeDocument/2006/relationships/hyperlink" Target="https://www.adfg.alaska.gov/static/regulations/regprocess/fisheriesboard/pdfs/2021-2022/proposals/236.pdf" TargetMode="External"/><Relationship Id="rId19" Type="http://schemas.openxmlformats.org/officeDocument/2006/relationships/hyperlink" Target="https://www.adfg.alaska.gov/static/regulations/regprocess/fisheriesboard/pdfs/2021-2022/proposals/245.pdf" TargetMode="External"/><Relationship Id="rId31" Type="http://schemas.openxmlformats.org/officeDocument/2006/relationships/hyperlink" Target="https://www.adfg.alaska.gov/static/regulations/regprocess/fisheriesboard/pdfs/2021-2022/proposals/257.pdf" TargetMode="External"/><Relationship Id="rId44" Type="http://schemas.openxmlformats.org/officeDocument/2006/relationships/hyperlink" Target="https://www.adfg.alaska.gov/static/regulations/regprocess/fisheriesboard/pdfs/2021-2022/proposals/270.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fg.alaska.gov/static/regulations/regprocess/fisheriesboard/pdfs/2021-2022/proposals/235.pdf" TargetMode="External"/><Relationship Id="rId14" Type="http://schemas.openxmlformats.org/officeDocument/2006/relationships/hyperlink" Target="https://www.adfg.alaska.gov/static/regulations/regprocess/fisheriesboard/pdfs/2021-2022/proposals/240.pdf" TargetMode="External"/><Relationship Id="rId22" Type="http://schemas.openxmlformats.org/officeDocument/2006/relationships/hyperlink" Target="https://www.adfg.alaska.gov/static/regulations/regprocess/fisheriesboard/pdfs/2021-2022/proposals/248.pdf" TargetMode="External"/><Relationship Id="rId27" Type="http://schemas.openxmlformats.org/officeDocument/2006/relationships/hyperlink" Target="https://www.adfg.alaska.gov/static/regulations/regprocess/fisheriesboard/pdfs/2021-2022/proposals/253.pdf" TargetMode="External"/><Relationship Id="rId30" Type="http://schemas.openxmlformats.org/officeDocument/2006/relationships/hyperlink" Target="https://www.adfg.alaska.gov/static/regulations/regprocess/fisheriesboard/pdfs/2021-2022/proposals/256.pdf" TargetMode="External"/><Relationship Id="rId35" Type="http://schemas.openxmlformats.org/officeDocument/2006/relationships/hyperlink" Target="https://www.adfg.alaska.gov/static/regulations/regprocess/fisheriesboard/pdfs/2021-2022/proposals/261.pdf" TargetMode="External"/><Relationship Id="rId43" Type="http://schemas.openxmlformats.org/officeDocument/2006/relationships/hyperlink" Target="https://www.adfg.alaska.gov/static/regulations/regprocess/fisheriesboard/pdfs/2021-2022/proposals/269.pdf" TargetMode="External"/><Relationship Id="rId48" Type="http://schemas.openxmlformats.org/officeDocument/2006/relationships/hyperlink" Target="https://www.adfg.alaska.gov/static/regulations/regprocess/fisheriesboard/pdfs/2021-2022/proposals/274.pdf" TargetMode="External"/><Relationship Id="rId56" Type="http://schemas.openxmlformats.org/officeDocument/2006/relationships/fontTable" Target="fontTable.xml"/><Relationship Id="rId8" Type="http://schemas.openxmlformats.org/officeDocument/2006/relationships/hyperlink" Target="https://www.adfg.alaska.gov/static/regulations/regprocess/fisheriesboard/pdfs/2021-2022/proposals/234.pdf"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1F62-7FB2-4F24-A184-56A2302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Leach</dc:creator>
  <cp:lastModifiedBy>Leasia, Henry N (DFG)</cp:lastModifiedBy>
  <cp:revision>2</cp:revision>
  <dcterms:created xsi:type="dcterms:W3CDTF">2021-09-22T21:55:00Z</dcterms:created>
  <dcterms:modified xsi:type="dcterms:W3CDTF">2021-09-22T21:55:00Z</dcterms:modified>
</cp:coreProperties>
</file>