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3D1E8" w14:textId="77777777" w:rsidR="00D17EDA" w:rsidRPr="007448FA" w:rsidRDefault="005A4E79" w:rsidP="005A4E79">
      <w:pPr>
        <w:pStyle w:val="NoSpacing"/>
        <w:jc w:val="center"/>
        <w:rPr>
          <w:b/>
          <w:sz w:val="24"/>
        </w:rPr>
      </w:pPr>
      <w:r w:rsidRPr="007448FA">
        <w:rPr>
          <w:b/>
          <w:sz w:val="24"/>
        </w:rPr>
        <w:t>Name of Advisory Committee</w:t>
      </w:r>
    </w:p>
    <w:p w14:paraId="4C38A4E5" w14:textId="77777777" w:rsidR="005A4E79" w:rsidRPr="007448FA" w:rsidRDefault="005A4E79" w:rsidP="005A4E79">
      <w:pPr>
        <w:pStyle w:val="NoSpacing"/>
        <w:jc w:val="center"/>
        <w:rPr>
          <w:b/>
          <w:sz w:val="24"/>
        </w:rPr>
      </w:pPr>
      <w:r w:rsidRPr="007448FA">
        <w:rPr>
          <w:b/>
          <w:sz w:val="24"/>
        </w:rPr>
        <w:t>Date</w:t>
      </w:r>
    </w:p>
    <w:p w14:paraId="341AC985" w14:textId="77777777" w:rsidR="005A4E79" w:rsidRPr="007448FA" w:rsidRDefault="005A4E79" w:rsidP="005A4E79">
      <w:pPr>
        <w:pStyle w:val="NoSpacing"/>
        <w:jc w:val="center"/>
        <w:rPr>
          <w:b/>
          <w:sz w:val="24"/>
        </w:rPr>
      </w:pPr>
      <w:r w:rsidRPr="007448FA">
        <w:rPr>
          <w:b/>
          <w:sz w:val="24"/>
        </w:rPr>
        <w:t>Location of Meeting</w:t>
      </w:r>
    </w:p>
    <w:p w14:paraId="02B1D57A" w14:textId="77777777" w:rsidR="005A4E79" w:rsidRPr="007448FA" w:rsidRDefault="005A4E79" w:rsidP="005A4E79">
      <w:pPr>
        <w:pStyle w:val="NoSpacing"/>
        <w:jc w:val="center"/>
        <w:rPr>
          <w:b/>
          <w:sz w:val="24"/>
        </w:rPr>
      </w:pPr>
    </w:p>
    <w:p w14:paraId="7B575AD8" w14:textId="77777777" w:rsidR="005A4E79" w:rsidRPr="007448FA" w:rsidRDefault="005A4E79" w:rsidP="005A4E79">
      <w:pPr>
        <w:pStyle w:val="NoSpacing"/>
        <w:jc w:val="center"/>
        <w:rPr>
          <w:b/>
          <w:sz w:val="24"/>
        </w:rPr>
      </w:pPr>
    </w:p>
    <w:p w14:paraId="61451325" w14:textId="77777777" w:rsidR="0055589D" w:rsidRPr="007448FA" w:rsidRDefault="0055589D" w:rsidP="00B343BC">
      <w:pPr>
        <w:pStyle w:val="NoSpacing"/>
        <w:numPr>
          <w:ilvl w:val="0"/>
          <w:numId w:val="1"/>
        </w:numPr>
        <w:rPr>
          <w:sz w:val="24"/>
        </w:rPr>
      </w:pPr>
      <w:r w:rsidRPr="007448FA">
        <w:rPr>
          <w:sz w:val="24"/>
        </w:rPr>
        <w:t xml:space="preserve">Call to Order: </w:t>
      </w:r>
      <w:r w:rsidR="009A5C1D" w:rsidRPr="007448FA">
        <w:rPr>
          <w:sz w:val="24"/>
        </w:rPr>
        <w:t>[</w:t>
      </w:r>
      <w:r w:rsidRPr="007448FA">
        <w:rPr>
          <w:sz w:val="24"/>
        </w:rPr>
        <w:t>Time</w:t>
      </w:r>
      <w:r w:rsidR="009A5C1D" w:rsidRPr="007448FA">
        <w:rPr>
          <w:sz w:val="24"/>
        </w:rPr>
        <w:t>]</w:t>
      </w:r>
      <w:r w:rsidRPr="007448FA">
        <w:rPr>
          <w:sz w:val="24"/>
        </w:rPr>
        <w:t xml:space="preserve"> </w:t>
      </w:r>
      <w:r w:rsidR="00B343BC" w:rsidRPr="007448FA">
        <w:rPr>
          <w:sz w:val="24"/>
        </w:rPr>
        <w:t>by [name of chair</w:t>
      </w:r>
      <w:r w:rsidR="00802A20" w:rsidRPr="007448FA">
        <w:rPr>
          <w:sz w:val="24"/>
        </w:rPr>
        <w:t>/</w:t>
      </w:r>
      <w:r w:rsidR="00B343BC" w:rsidRPr="007448FA">
        <w:rPr>
          <w:sz w:val="24"/>
        </w:rPr>
        <w:t>acting</w:t>
      </w:r>
      <w:r w:rsidR="00802A20" w:rsidRPr="007448FA">
        <w:rPr>
          <w:sz w:val="24"/>
        </w:rPr>
        <w:t xml:space="preserve"> chair</w:t>
      </w:r>
      <w:r w:rsidR="00B343BC" w:rsidRPr="007448FA">
        <w:rPr>
          <w:sz w:val="24"/>
        </w:rPr>
        <w:t>]</w:t>
      </w:r>
    </w:p>
    <w:p w14:paraId="31FC5AF8" w14:textId="77777777" w:rsidR="0055589D" w:rsidRPr="007448FA" w:rsidRDefault="0055589D" w:rsidP="005A4E79">
      <w:pPr>
        <w:pStyle w:val="NoSpacing"/>
        <w:rPr>
          <w:sz w:val="24"/>
        </w:rPr>
      </w:pPr>
    </w:p>
    <w:p w14:paraId="393A9E7B" w14:textId="77777777" w:rsidR="0055589D" w:rsidRPr="007448FA" w:rsidRDefault="0055589D" w:rsidP="00B343BC">
      <w:pPr>
        <w:pStyle w:val="NoSpacing"/>
        <w:numPr>
          <w:ilvl w:val="0"/>
          <w:numId w:val="1"/>
        </w:numPr>
        <w:rPr>
          <w:sz w:val="24"/>
        </w:rPr>
      </w:pPr>
      <w:r w:rsidRPr="007448FA">
        <w:rPr>
          <w:sz w:val="24"/>
        </w:rPr>
        <w:t>Roll Call</w:t>
      </w:r>
      <w:r w:rsidR="004F79FC" w:rsidRPr="007448FA">
        <w:rPr>
          <w:sz w:val="24"/>
        </w:rPr>
        <w:t>:</w:t>
      </w:r>
      <w:r w:rsidRPr="007448FA">
        <w:rPr>
          <w:sz w:val="24"/>
        </w:rPr>
        <w:t xml:space="preserve"> </w:t>
      </w:r>
    </w:p>
    <w:p w14:paraId="18DEABFA" w14:textId="77777777" w:rsidR="0055589D" w:rsidRPr="007448FA" w:rsidRDefault="004F79FC" w:rsidP="00393029">
      <w:pPr>
        <w:pStyle w:val="ListParagraph"/>
        <w:rPr>
          <w:sz w:val="24"/>
        </w:rPr>
      </w:pPr>
      <w:r w:rsidRPr="007448FA">
        <w:rPr>
          <w:sz w:val="24"/>
        </w:rPr>
        <w:t>Members Present:</w:t>
      </w:r>
      <w:r w:rsidR="00B343BC" w:rsidRPr="007448FA">
        <w:rPr>
          <w:sz w:val="24"/>
        </w:rPr>
        <w:t xml:space="preserve"> </w:t>
      </w:r>
    </w:p>
    <w:p w14:paraId="02629A7E" w14:textId="77777777" w:rsidR="00B82FFE" w:rsidRPr="007448FA" w:rsidRDefault="00B82FFE" w:rsidP="00B82FFE">
      <w:pPr>
        <w:pStyle w:val="ListParagraph"/>
        <w:rPr>
          <w:sz w:val="24"/>
        </w:rPr>
      </w:pPr>
      <w:r w:rsidRPr="007448FA">
        <w:rPr>
          <w:sz w:val="24"/>
        </w:rPr>
        <w:t>Members Absent (Excused):</w:t>
      </w:r>
    </w:p>
    <w:p w14:paraId="317860C0" w14:textId="6206CD82" w:rsidR="004F79FC" w:rsidRPr="007448FA" w:rsidRDefault="00B82FFE" w:rsidP="00B82FFE">
      <w:pPr>
        <w:pStyle w:val="ListParagraph"/>
        <w:rPr>
          <w:sz w:val="24"/>
        </w:rPr>
      </w:pPr>
      <w:r w:rsidRPr="007448FA">
        <w:rPr>
          <w:sz w:val="24"/>
        </w:rPr>
        <w:t>Members Absent (Unexcused):</w:t>
      </w:r>
    </w:p>
    <w:p w14:paraId="722471CD" w14:textId="77777777" w:rsidR="00557E43" w:rsidRPr="007448FA" w:rsidRDefault="00557E43" w:rsidP="00393029">
      <w:pPr>
        <w:pStyle w:val="ListParagraph"/>
        <w:rPr>
          <w:sz w:val="24"/>
        </w:rPr>
      </w:pPr>
      <w:r w:rsidRPr="007448FA">
        <w:rPr>
          <w:sz w:val="24"/>
        </w:rPr>
        <w:t xml:space="preserve">Number Needed for Quorum on </w:t>
      </w:r>
      <w:r w:rsidR="00B343BC" w:rsidRPr="007448FA">
        <w:rPr>
          <w:sz w:val="24"/>
        </w:rPr>
        <w:t>AC:</w:t>
      </w:r>
    </w:p>
    <w:p w14:paraId="7B2EAD52" w14:textId="77777777" w:rsidR="006A192E" w:rsidRPr="007448FA" w:rsidRDefault="006A192E" w:rsidP="00393029">
      <w:pPr>
        <w:pStyle w:val="ListParagraph"/>
        <w:rPr>
          <w:sz w:val="24"/>
        </w:rPr>
      </w:pPr>
      <w:r w:rsidRPr="007448FA">
        <w:rPr>
          <w:sz w:val="24"/>
        </w:rPr>
        <w:t>List of User Groups Present:</w:t>
      </w:r>
    </w:p>
    <w:p w14:paraId="48BC19B3" w14:textId="77777777" w:rsidR="0055589D" w:rsidRPr="007448FA" w:rsidRDefault="0055589D" w:rsidP="00B343BC">
      <w:pPr>
        <w:pStyle w:val="NoSpacing"/>
        <w:numPr>
          <w:ilvl w:val="0"/>
          <w:numId w:val="1"/>
        </w:numPr>
        <w:rPr>
          <w:sz w:val="24"/>
        </w:rPr>
      </w:pPr>
      <w:r w:rsidRPr="007448FA">
        <w:rPr>
          <w:sz w:val="24"/>
        </w:rPr>
        <w:t>Approval of Agenda</w:t>
      </w:r>
      <w:r w:rsidR="004F79FC" w:rsidRPr="007448FA">
        <w:rPr>
          <w:sz w:val="24"/>
        </w:rPr>
        <w:t>:</w:t>
      </w:r>
    </w:p>
    <w:p w14:paraId="7332CC0E" w14:textId="77777777" w:rsidR="0055589D" w:rsidRPr="007448FA" w:rsidRDefault="0055589D" w:rsidP="00393029">
      <w:pPr>
        <w:pStyle w:val="ListParagraph"/>
        <w:rPr>
          <w:sz w:val="24"/>
        </w:rPr>
      </w:pPr>
    </w:p>
    <w:p w14:paraId="7ECB21BA" w14:textId="77777777" w:rsidR="0055589D" w:rsidRPr="007448FA" w:rsidRDefault="0055589D" w:rsidP="00B343BC">
      <w:pPr>
        <w:pStyle w:val="NoSpacing"/>
        <w:numPr>
          <w:ilvl w:val="0"/>
          <w:numId w:val="1"/>
        </w:numPr>
        <w:rPr>
          <w:sz w:val="24"/>
        </w:rPr>
      </w:pPr>
      <w:r w:rsidRPr="007448FA">
        <w:rPr>
          <w:sz w:val="24"/>
        </w:rPr>
        <w:t xml:space="preserve">Approval of Previous Meeting Minutes: </w:t>
      </w:r>
    </w:p>
    <w:p w14:paraId="51D9EB75" w14:textId="77777777" w:rsidR="0055589D" w:rsidRPr="007448FA" w:rsidRDefault="0055589D" w:rsidP="00393029">
      <w:pPr>
        <w:pStyle w:val="ListParagraph"/>
        <w:rPr>
          <w:sz w:val="24"/>
        </w:rPr>
      </w:pPr>
    </w:p>
    <w:p w14:paraId="302AD054" w14:textId="77777777" w:rsidR="0055589D" w:rsidRPr="007448FA" w:rsidRDefault="0055589D" w:rsidP="00B343BC">
      <w:pPr>
        <w:pStyle w:val="NoSpacing"/>
        <w:numPr>
          <w:ilvl w:val="0"/>
          <w:numId w:val="1"/>
        </w:numPr>
        <w:rPr>
          <w:sz w:val="24"/>
        </w:rPr>
      </w:pPr>
      <w:r w:rsidRPr="007448FA">
        <w:rPr>
          <w:sz w:val="24"/>
        </w:rPr>
        <w:t>Fish and Game Staff Present</w:t>
      </w:r>
      <w:r w:rsidR="004F79FC" w:rsidRPr="007448FA">
        <w:rPr>
          <w:sz w:val="24"/>
        </w:rPr>
        <w:t>:</w:t>
      </w:r>
    </w:p>
    <w:p w14:paraId="758704C6" w14:textId="77777777" w:rsidR="0055589D" w:rsidRPr="007448FA" w:rsidRDefault="00A52174" w:rsidP="00A52174">
      <w:pPr>
        <w:pStyle w:val="ListParagraph"/>
        <w:tabs>
          <w:tab w:val="left" w:pos="6690"/>
        </w:tabs>
        <w:rPr>
          <w:sz w:val="24"/>
        </w:rPr>
      </w:pPr>
      <w:r w:rsidRPr="007448FA">
        <w:rPr>
          <w:sz w:val="24"/>
        </w:rPr>
        <w:tab/>
      </w:r>
    </w:p>
    <w:p w14:paraId="57CF0D19" w14:textId="77777777" w:rsidR="0055589D" w:rsidRPr="007448FA" w:rsidRDefault="0055589D" w:rsidP="00B343BC">
      <w:pPr>
        <w:pStyle w:val="NoSpacing"/>
        <w:numPr>
          <w:ilvl w:val="0"/>
          <w:numId w:val="1"/>
        </w:numPr>
        <w:rPr>
          <w:sz w:val="24"/>
        </w:rPr>
      </w:pPr>
      <w:r w:rsidRPr="007448FA">
        <w:rPr>
          <w:sz w:val="24"/>
        </w:rPr>
        <w:t>Guests Present</w:t>
      </w:r>
      <w:r w:rsidR="004F79FC" w:rsidRPr="007448FA">
        <w:rPr>
          <w:sz w:val="24"/>
        </w:rPr>
        <w:t>:</w:t>
      </w:r>
    </w:p>
    <w:p w14:paraId="3D366AF3" w14:textId="77777777" w:rsidR="002905AE" w:rsidRPr="007448FA" w:rsidRDefault="002905AE" w:rsidP="002905AE">
      <w:pPr>
        <w:pStyle w:val="ListParagraph"/>
        <w:rPr>
          <w:sz w:val="24"/>
        </w:rPr>
      </w:pPr>
    </w:p>
    <w:p w14:paraId="6BB1B136" w14:textId="77777777" w:rsidR="002905AE" w:rsidRPr="007448FA" w:rsidRDefault="002905AE" w:rsidP="00B343BC">
      <w:pPr>
        <w:pStyle w:val="NoSpacing"/>
        <w:numPr>
          <w:ilvl w:val="0"/>
          <w:numId w:val="1"/>
        </w:numPr>
        <w:rPr>
          <w:sz w:val="24"/>
        </w:rPr>
      </w:pPr>
      <w:r w:rsidRPr="007448FA">
        <w:rPr>
          <w:sz w:val="24"/>
        </w:rPr>
        <w:t>Old Business:</w:t>
      </w:r>
    </w:p>
    <w:p w14:paraId="1AE842A8" w14:textId="77777777" w:rsidR="0055589D" w:rsidRPr="007448FA" w:rsidRDefault="0055589D" w:rsidP="00393029">
      <w:pPr>
        <w:pStyle w:val="ListParagraph"/>
        <w:rPr>
          <w:sz w:val="24"/>
        </w:rPr>
      </w:pPr>
    </w:p>
    <w:p w14:paraId="5B51D902" w14:textId="77777777" w:rsidR="0055589D" w:rsidRPr="007448FA" w:rsidRDefault="004F79FC" w:rsidP="00B343BC">
      <w:pPr>
        <w:pStyle w:val="NoSpacing"/>
        <w:numPr>
          <w:ilvl w:val="0"/>
          <w:numId w:val="1"/>
        </w:numPr>
        <w:rPr>
          <w:sz w:val="24"/>
        </w:rPr>
      </w:pPr>
      <w:r w:rsidRPr="007448FA">
        <w:rPr>
          <w:sz w:val="24"/>
        </w:rPr>
        <w:t xml:space="preserve">New Business: </w:t>
      </w:r>
    </w:p>
    <w:p w14:paraId="6DFF017C" w14:textId="77777777" w:rsidR="0055589D" w:rsidRPr="007448FA" w:rsidRDefault="0055589D" w:rsidP="005A4E79">
      <w:pPr>
        <w:pStyle w:val="NoSpacing"/>
        <w:rPr>
          <w:sz w:val="24"/>
        </w:rPr>
      </w:pPr>
    </w:p>
    <w:p w14:paraId="6AE8D121" w14:textId="77777777" w:rsidR="00802A20" w:rsidRPr="007448FA" w:rsidRDefault="00802A20" w:rsidP="005A4E79">
      <w:pPr>
        <w:pStyle w:val="NoSpacing"/>
        <w:rPr>
          <w:sz w:val="24"/>
        </w:rPr>
      </w:pPr>
      <w:r w:rsidRPr="007448FA">
        <w:rPr>
          <w:sz w:val="24"/>
        </w:rPr>
        <w:t>[record minutes]</w:t>
      </w:r>
    </w:p>
    <w:p w14:paraId="00ABCC2A" w14:textId="77777777" w:rsidR="005A4E79" w:rsidRPr="00802A20" w:rsidRDefault="00802A20" w:rsidP="00802A20">
      <w:pPr>
        <w:rPr>
          <w:b/>
          <w:sz w:val="24"/>
          <w:szCs w:val="28"/>
        </w:rPr>
      </w:pPr>
      <w:r w:rsidRPr="00802A20">
        <w:rPr>
          <w:b/>
          <w:sz w:val="24"/>
          <w:szCs w:val="28"/>
        </w:rPr>
        <w:br w:type="page"/>
      </w:r>
    </w:p>
    <w:tbl>
      <w:tblPr>
        <w:tblStyle w:val="TableGrid"/>
        <w:tblW w:w="10350" w:type="dxa"/>
        <w:tblInd w:w="-342" w:type="dxa"/>
        <w:tblLayout w:type="fixed"/>
        <w:tblLook w:val="04A0" w:firstRow="1" w:lastRow="0" w:firstColumn="1" w:lastColumn="0" w:noHBand="0" w:noVBand="1"/>
      </w:tblPr>
      <w:tblGrid>
        <w:gridCol w:w="1350"/>
        <w:gridCol w:w="1080"/>
        <w:gridCol w:w="1080"/>
        <w:gridCol w:w="6840"/>
      </w:tblGrid>
      <w:tr w:rsidR="004A462B" w:rsidRPr="004A462B" w14:paraId="50D351D8" w14:textId="77777777" w:rsidTr="00D272AC">
        <w:trPr>
          <w:tblHeader/>
        </w:trPr>
        <w:tc>
          <w:tcPr>
            <w:tcW w:w="10350" w:type="dxa"/>
            <w:gridSpan w:val="4"/>
            <w:vAlign w:val="center"/>
          </w:tcPr>
          <w:p w14:paraId="4091F084" w14:textId="5AFFF236" w:rsidR="004A462B" w:rsidRPr="004A462B" w:rsidRDefault="004A462B" w:rsidP="004A462B">
            <w:pPr>
              <w:pStyle w:val="NoSpacing"/>
              <w:jc w:val="center"/>
              <w:rPr>
                <w:rFonts w:asciiTheme="majorHAnsi" w:hAnsiTheme="majorHAnsi"/>
                <w:sz w:val="32"/>
                <w:szCs w:val="32"/>
              </w:rPr>
            </w:pPr>
            <w:r w:rsidRPr="004A462B">
              <w:rPr>
                <w:rFonts w:asciiTheme="majorHAnsi" w:hAnsiTheme="majorHAnsi"/>
                <w:sz w:val="32"/>
                <w:szCs w:val="32"/>
              </w:rPr>
              <w:lastRenderedPageBreak/>
              <w:t xml:space="preserve">Alaska Board of Fisheries: </w:t>
            </w:r>
            <w:r w:rsidR="00B074C9">
              <w:rPr>
                <w:rFonts w:asciiTheme="majorHAnsi" w:hAnsiTheme="majorHAnsi"/>
                <w:sz w:val="32"/>
                <w:szCs w:val="32"/>
              </w:rPr>
              <w:t>AYK</w:t>
            </w:r>
            <w:r w:rsidRPr="004A462B">
              <w:rPr>
                <w:rFonts w:asciiTheme="majorHAnsi" w:hAnsiTheme="majorHAnsi"/>
                <w:sz w:val="32"/>
                <w:szCs w:val="32"/>
              </w:rPr>
              <w:t xml:space="preserve"> Proposals</w:t>
            </w:r>
          </w:p>
          <w:p w14:paraId="39C4E007" w14:textId="3FE8C5F4" w:rsidR="004A462B" w:rsidRPr="004A462B" w:rsidRDefault="00B074C9" w:rsidP="004A462B">
            <w:pPr>
              <w:pStyle w:val="NoSpacing"/>
              <w:jc w:val="center"/>
              <w:rPr>
                <w:rFonts w:asciiTheme="majorHAnsi" w:hAnsiTheme="majorHAnsi"/>
                <w:sz w:val="24"/>
                <w:szCs w:val="24"/>
              </w:rPr>
            </w:pPr>
            <w:r>
              <w:rPr>
                <w:rFonts w:asciiTheme="majorHAnsi" w:hAnsiTheme="majorHAnsi"/>
                <w:sz w:val="24"/>
                <w:szCs w:val="24"/>
              </w:rPr>
              <w:t>January 15-19, 2019 | Anchorage, AK</w:t>
            </w:r>
          </w:p>
        </w:tc>
      </w:tr>
      <w:tr w:rsidR="004A462B" w:rsidRPr="004A462B" w14:paraId="0CAC1A8A" w14:textId="77777777" w:rsidTr="00D272AC">
        <w:trPr>
          <w:tblHeader/>
        </w:trPr>
        <w:tc>
          <w:tcPr>
            <w:tcW w:w="1350" w:type="dxa"/>
            <w:vAlign w:val="center"/>
          </w:tcPr>
          <w:p w14:paraId="55F7BB7C" w14:textId="77777777" w:rsidR="004A462B" w:rsidRPr="004A462B" w:rsidRDefault="004A462B" w:rsidP="004A462B">
            <w:pPr>
              <w:pStyle w:val="NoSpacing"/>
              <w:rPr>
                <w:b/>
                <w:sz w:val="24"/>
                <w:szCs w:val="24"/>
              </w:rPr>
            </w:pPr>
            <w:r w:rsidRPr="004A462B">
              <w:rPr>
                <w:b/>
                <w:sz w:val="24"/>
                <w:szCs w:val="24"/>
              </w:rPr>
              <w:t>Proposal Number</w:t>
            </w:r>
          </w:p>
        </w:tc>
        <w:tc>
          <w:tcPr>
            <w:tcW w:w="9000" w:type="dxa"/>
            <w:gridSpan w:val="3"/>
            <w:vAlign w:val="center"/>
          </w:tcPr>
          <w:p w14:paraId="1BE07318" w14:textId="77777777" w:rsidR="004A462B" w:rsidRPr="004A462B" w:rsidRDefault="004A462B" w:rsidP="004A462B">
            <w:pPr>
              <w:pStyle w:val="NoSpacing"/>
              <w:rPr>
                <w:b/>
                <w:sz w:val="24"/>
                <w:szCs w:val="24"/>
              </w:rPr>
            </w:pPr>
            <w:r w:rsidRPr="004A462B">
              <w:rPr>
                <w:b/>
                <w:sz w:val="24"/>
                <w:szCs w:val="24"/>
              </w:rPr>
              <w:t>Proposal Description</w:t>
            </w:r>
          </w:p>
        </w:tc>
      </w:tr>
      <w:tr w:rsidR="004A462B" w:rsidRPr="004A462B" w14:paraId="4343AACF" w14:textId="77777777" w:rsidTr="00D272AC">
        <w:trPr>
          <w:tblHeader/>
        </w:trPr>
        <w:tc>
          <w:tcPr>
            <w:tcW w:w="1350" w:type="dxa"/>
            <w:vAlign w:val="center"/>
          </w:tcPr>
          <w:p w14:paraId="4182EA2A" w14:textId="77777777" w:rsidR="004A462B" w:rsidRPr="004A462B" w:rsidRDefault="004A462B" w:rsidP="004A462B">
            <w:pPr>
              <w:pStyle w:val="NoSpacing"/>
              <w:rPr>
                <w:b/>
                <w:sz w:val="24"/>
                <w:szCs w:val="24"/>
              </w:rPr>
            </w:pPr>
            <w:r w:rsidRPr="004A462B">
              <w:rPr>
                <w:b/>
                <w:sz w:val="24"/>
                <w:szCs w:val="24"/>
              </w:rPr>
              <w:t>Support,</w:t>
            </w:r>
          </w:p>
          <w:p w14:paraId="565E126A" w14:textId="77777777" w:rsidR="004A462B" w:rsidRPr="004A462B" w:rsidRDefault="004A462B" w:rsidP="004A462B">
            <w:pPr>
              <w:pStyle w:val="NoSpacing"/>
              <w:rPr>
                <w:b/>
                <w:sz w:val="24"/>
                <w:szCs w:val="24"/>
              </w:rPr>
            </w:pPr>
            <w:r w:rsidRPr="004A462B">
              <w:rPr>
                <w:b/>
                <w:sz w:val="24"/>
                <w:szCs w:val="24"/>
              </w:rPr>
              <w:t>Support as Amended, Oppose,</w:t>
            </w:r>
          </w:p>
          <w:p w14:paraId="71F55F72" w14:textId="77777777" w:rsidR="004A462B" w:rsidRPr="004A462B" w:rsidRDefault="004A462B" w:rsidP="004A462B">
            <w:pPr>
              <w:pStyle w:val="NoSpacing"/>
              <w:rPr>
                <w:b/>
                <w:sz w:val="24"/>
                <w:szCs w:val="24"/>
              </w:rPr>
            </w:pPr>
            <w:r w:rsidRPr="004A462B">
              <w:rPr>
                <w:b/>
                <w:sz w:val="24"/>
                <w:szCs w:val="24"/>
              </w:rPr>
              <w:t>No Action</w:t>
            </w:r>
          </w:p>
        </w:tc>
        <w:tc>
          <w:tcPr>
            <w:tcW w:w="1080" w:type="dxa"/>
            <w:vAlign w:val="center"/>
          </w:tcPr>
          <w:p w14:paraId="6D5B8AAD" w14:textId="77777777" w:rsidR="004A462B" w:rsidRPr="004A462B" w:rsidRDefault="004A462B" w:rsidP="004A462B">
            <w:pPr>
              <w:pStyle w:val="NoSpacing"/>
              <w:rPr>
                <w:b/>
                <w:sz w:val="24"/>
                <w:szCs w:val="24"/>
              </w:rPr>
            </w:pPr>
            <w:r w:rsidRPr="004A462B">
              <w:rPr>
                <w:b/>
                <w:sz w:val="24"/>
                <w:szCs w:val="24"/>
              </w:rPr>
              <w:t>Number Support</w:t>
            </w:r>
          </w:p>
        </w:tc>
        <w:tc>
          <w:tcPr>
            <w:tcW w:w="1080" w:type="dxa"/>
            <w:vAlign w:val="center"/>
          </w:tcPr>
          <w:p w14:paraId="6BE40F33" w14:textId="77777777" w:rsidR="004A462B" w:rsidRPr="004A462B" w:rsidRDefault="004A462B" w:rsidP="004A462B">
            <w:pPr>
              <w:pStyle w:val="NoSpacing"/>
              <w:rPr>
                <w:b/>
                <w:sz w:val="24"/>
                <w:szCs w:val="24"/>
              </w:rPr>
            </w:pPr>
            <w:r w:rsidRPr="004A462B">
              <w:rPr>
                <w:b/>
                <w:sz w:val="24"/>
                <w:szCs w:val="24"/>
              </w:rPr>
              <w:t>Number Oppose</w:t>
            </w:r>
          </w:p>
        </w:tc>
        <w:tc>
          <w:tcPr>
            <w:tcW w:w="6840" w:type="dxa"/>
            <w:vAlign w:val="center"/>
          </w:tcPr>
          <w:p w14:paraId="2727F736" w14:textId="77777777" w:rsidR="004A462B" w:rsidRPr="004A462B" w:rsidRDefault="004A462B" w:rsidP="004A462B">
            <w:pPr>
              <w:pStyle w:val="NoSpacing"/>
              <w:rPr>
                <w:b/>
                <w:sz w:val="24"/>
                <w:szCs w:val="24"/>
              </w:rPr>
            </w:pPr>
            <w:r w:rsidRPr="004A462B">
              <w:rPr>
                <w:b/>
                <w:sz w:val="24"/>
                <w:szCs w:val="24"/>
              </w:rPr>
              <w:t>Comments, Discussion (list Pros and Cons), Amendments to Proposal, Voting Notes</w:t>
            </w:r>
          </w:p>
        </w:tc>
      </w:tr>
      <w:tr w:rsidR="00483D88" w:rsidRPr="004A462B" w14:paraId="5D1B1D6C" w14:textId="77777777" w:rsidTr="00D272AC">
        <w:tc>
          <w:tcPr>
            <w:tcW w:w="1350" w:type="dxa"/>
          </w:tcPr>
          <w:p w14:paraId="15FC9906" w14:textId="6AA987CE" w:rsidR="00483D88" w:rsidRPr="004A462B" w:rsidRDefault="00483D88" w:rsidP="00483D88">
            <w:pPr>
              <w:pStyle w:val="NoSpacing"/>
              <w:jc w:val="center"/>
              <w:rPr>
                <w:sz w:val="24"/>
                <w:szCs w:val="24"/>
              </w:rPr>
            </w:pPr>
            <w:bookmarkStart w:id="0" w:name="_Hlk523318207"/>
            <w:r>
              <w:rPr>
                <w:rFonts w:ascii="Calibri" w:hAnsi="Calibri" w:cs="Calibri"/>
                <w:color w:val="000000"/>
              </w:rPr>
              <w:t>63</w:t>
            </w:r>
          </w:p>
        </w:tc>
        <w:tc>
          <w:tcPr>
            <w:tcW w:w="9000" w:type="dxa"/>
            <w:gridSpan w:val="3"/>
          </w:tcPr>
          <w:p w14:paraId="16873C25" w14:textId="04CBDE34" w:rsidR="00483D88" w:rsidRPr="004A462B" w:rsidRDefault="00483D88" w:rsidP="00483D88">
            <w:pPr>
              <w:pStyle w:val="NoSpacing"/>
              <w:rPr>
                <w:sz w:val="24"/>
                <w:szCs w:val="24"/>
              </w:rPr>
            </w:pPr>
            <w:r>
              <w:rPr>
                <w:rFonts w:ascii="Calibri" w:hAnsi="Calibri" w:cs="Calibri"/>
                <w:color w:val="000000"/>
              </w:rPr>
              <w:t>Expand waters closed to subsistence harvest of northern pike in the Chatanika River drainage downstream of the Fairbanks Nonsubsistence Area boundary, adopt a maximum size limit, and reduce the bag limit</w:t>
            </w:r>
          </w:p>
        </w:tc>
      </w:tr>
      <w:tr w:rsidR="00483D88" w:rsidRPr="004A462B" w14:paraId="5CCE329A" w14:textId="77777777" w:rsidTr="00190712">
        <w:tc>
          <w:tcPr>
            <w:tcW w:w="1350" w:type="dxa"/>
          </w:tcPr>
          <w:p w14:paraId="7444AB19" w14:textId="1C1827BE" w:rsidR="00483D88" w:rsidRPr="004A462B" w:rsidRDefault="00483D88" w:rsidP="00483D88">
            <w:pPr>
              <w:pStyle w:val="NoSpacing"/>
              <w:jc w:val="center"/>
              <w:rPr>
                <w:b/>
                <w:sz w:val="24"/>
                <w:szCs w:val="24"/>
              </w:rPr>
            </w:pPr>
            <w:r>
              <w:rPr>
                <w:rFonts w:ascii="Calibri" w:hAnsi="Calibri" w:cs="Calibri"/>
                <w:color w:val="000000"/>
              </w:rPr>
              <w:t> </w:t>
            </w:r>
          </w:p>
        </w:tc>
        <w:tc>
          <w:tcPr>
            <w:tcW w:w="1080" w:type="dxa"/>
            <w:vAlign w:val="bottom"/>
          </w:tcPr>
          <w:p w14:paraId="0964C962" w14:textId="65B95600" w:rsidR="00483D88" w:rsidRPr="004A462B" w:rsidRDefault="00483D88" w:rsidP="00483D88">
            <w:pPr>
              <w:pStyle w:val="NoSpacing"/>
              <w:rPr>
                <w:b/>
                <w:sz w:val="24"/>
                <w:szCs w:val="24"/>
              </w:rPr>
            </w:pPr>
            <w:r>
              <w:rPr>
                <w:rFonts w:ascii="Calibri" w:hAnsi="Calibri" w:cs="Calibri"/>
                <w:color w:val="000000"/>
              </w:rPr>
              <w:t> </w:t>
            </w:r>
          </w:p>
        </w:tc>
        <w:tc>
          <w:tcPr>
            <w:tcW w:w="1080" w:type="dxa"/>
          </w:tcPr>
          <w:p w14:paraId="7A8E6C45" w14:textId="0A4A5B3B" w:rsidR="00483D88" w:rsidRPr="004A462B" w:rsidRDefault="00483D88" w:rsidP="00483D88">
            <w:pPr>
              <w:pStyle w:val="NoSpacing"/>
              <w:rPr>
                <w:b/>
                <w:sz w:val="24"/>
                <w:szCs w:val="24"/>
              </w:rPr>
            </w:pPr>
            <w:r>
              <w:rPr>
                <w:rFonts w:ascii="Calibri" w:hAnsi="Calibri" w:cs="Calibri"/>
                <w:color w:val="000000"/>
              </w:rPr>
              <w:t> </w:t>
            </w:r>
          </w:p>
        </w:tc>
        <w:tc>
          <w:tcPr>
            <w:tcW w:w="6840" w:type="dxa"/>
            <w:vAlign w:val="bottom"/>
          </w:tcPr>
          <w:p w14:paraId="44DC91B2" w14:textId="619AA06D" w:rsidR="00483D88" w:rsidRPr="004A462B" w:rsidRDefault="00483D88" w:rsidP="00483D88">
            <w:pPr>
              <w:pStyle w:val="NoSpacing"/>
              <w:rPr>
                <w:b/>
                <w:sz w:val="24"/>
                <w:szCs w:val="24"/>
              </w:rPr>
            </w:pPr>
            <w:r>
              <w:rPr>
                <w:rFonts w:ascii="Calibri" w:hAnsi="Calibri" w:cs="Calibri"/>
                <w:color w:val="000000"/>
              </w:rPr>
              <w:t> </w:t>
            </w:r>
          </w:p>
        </w:tc>
      </w:tr>
      <w:tr w:rsidR="00483D88" w:rsidRPr="004A462B" w14:paraId="163042C4" w14:textId="77777777" w:rsidTr="00D272AC">
        <w:tc>
          <w:tcPr>
            <w:tcW w:w="1350" w:type="dxa"/>
          </w:tcPr>
          <w:p w14:paraId="6D782F16" w14:textId="12251DC3" w:rsidR="00483D88" w:rsidRPr="004A462B" w:rsidRDefault="00483D88" w:rsidP="00483D88">
            <w:pPr>
              <w:pStyle w:val="NoSpacing"/>
              <w:jc w:val="center"/>
              <w:rPr>
                <w:sz w:val="24"/>
                <w:szCs w:val="24"/>
              </w:rPr>
            </w:pPr>
            <w:r>
              <w:rPr>
                <w:rFonts w:ascii="Calibri" w:hAnsi="Calibri" w:cs="Calibri"/>
                <w:color w:val="000000"/>
              </w:rPr>
              <w:t>64</w:t>
            </w:r>
          </w:p>
        </w:tc>
        <w:tc>
          <w:tcPr>
            <w:tcW w:w="9000" w:type="dxa"/>
            <w:gridSpan w:val="3"/>
          </w:tcPr>
          <w:p w14:paraId="36B34379" w14:textId="34F37A90" w:rsidR="00483D88" w:rsidRPr="004A462B" w:rsidRDefault="00483D88" w:rsidP="00483D88">
            <w:pPr>
              <w:pStyle w:val="NoSpacing"/>
              <w:rPr>
                <w:sz w:val="24"/>
                <w:szCs w:val="24"/>
              </w:rPr>
            </w:pPr>
            <w:r>
              <w:rPr>
                <w:rFonts w:ascii="Calibri" w:hAnsi="Calibri" w:cs="Calibri"/>
                <w:color w:val="000000"/>
              </w:rPr>
              <w:t>Expand waters closed to subsistence harvest of northern pike in the Chatanika River drainage downstream of the Fairbanks Nonsubsistence Area boundary, adopt a maximum size limit, and reduce the bag limit</w:t>
            </w:r>
          </w:p>
        </w:tc>
      </w:tr>
      <w:tr w:rsidR="00483D88" w:rsidRPr="004A462B" w14:paraId="721294E3" w14:textId="77777777" w:rsidTr="00190712">
        <w:tc>
          <w:tcPr>
            <w:tcW w:w="1350" w:type="dxa"/>
          </w:tcPr>
          <w:p w14:paraId="547E0975" w14:textId="7BB1AD0B" w:rsidR="00483D88" w:rsidRPr="004A462B" w:rsidRDefault="00483D88" w:rsidP="00483D88">
            <w:pPr>
              <w:pStyle w:val="NoSpacing"/>
              <w:jc w:val="center"/>
              <w:rPr>
                <w:b/>
                <w:sz w:val="24"/>
                <w:szCs w:val="24"/>
              </w:rPr>
            </w:pPr>
            <w:r>
              <w:rPr>
                <w:rFonts w:ascii="Calibri" w:hAnsi="Calibri" w:cs="Calibri"/>
                <w:color w:val="000000"/>
              </w:rPr>
              <w:t> </w:t>
            </w:r>
          </w:p>
        </w:tc>
        <w:tc>
          <w:tcPr>
            <w:tcW w:w="1080" w:type="dxa"/>
            <w:vAlign w:val="bottom"/>
          </w:tcPr>
          <w:p w14:paraId="023DA673" w14:textId="6A486AD1" w:rsidR="00483D88" w:rsidRPr="004A462B" w:rsidRDefault="00483D88" w:rsidP="00483D88">
            <w:pPr>
              <w:pStyle w:val="NoSpacing"/>
              <w:rPr>
                <w:b/>
                <w:sz w:val="24"/>
                <w:szCs w:val="24"/>
              </w:rPr>
            </w:pPr>
            <w:r>
              <w:rPr>
                <w:rFonts w:ascii="Calibri" w:hAnsi="Calibri" w:cs="Calibri"/>
                <w:color w:val="000000"/>
              </w:rPr>
              <w:t> </w:t>
            </w:r>
          </w:p>
        </w:tc>
        <w:tc>
          <w:tcPr>
            <w:tcW w:w="1080" w:type="dxa"/>
          </w:tcPr>
          <w:p w14:paraId="12272E32" w14:textId="04096612" w:rsidR="00483D88" w:rsidRPr="004A462B" w:rsidRDefault="00483D88" w:rsidP="00483D88">
            <w:pPr>
              <w:pStyle w:val="NoSpacing"/>
              <w:rPr>
                <w:b/>
                <w:sz w:val="24"/>
                <w:szCs w:val="24"/>
              </w:rPr>
            </w:pPr>
            <w:r>
              <w:rPr>
                <w:rFonts w:ascii="Calibri" w:hAnsi="Calibri" w:cs="Calibri"/>
                <w:color w:val="000000"/>
              </w:rPr>
              <w:t> </w:t>
            </w:r>
          </w:p>
        </w:tc>
        <w:tc>
          <w:tcPr>
            <w:tcW w:w="6840" w:type="dxa"/>
            <w:vAlign w:val="bottom"/>
          </w:tcPr>
          <w:p w14:paraId="0423F249" w14:textId="779D664D" w:rsidR="00483D88" w:rsidRPr="004A462B" w:rsidRDefault="00483D88" w:rsidP="00483D88">
            <w:pPr>
              <w:pStyle w:val="NoSpacing"/>
              <w:rPr>
                <w:b/>
                <w:sz w:val="24"/>
                <w:szCs w:val="24"/>
              </w:rPr>
            </w:pPr>
            <w:r>
              <w:rPr>
                <w:rFonts w:ascii="Calibri" w:hAnsi="Calibri" w:cs="Calibri"/>
                <w:color w:val="000000"/>
              </w:rPr>
              <w:t> </w:t>
            </w:r>
          </w:p>
        </w:tc>
      </w:tr>
      <w:tr w:rsidR="00483D88" w:rsidRPr="004A462B" w14:paraId="3C18CBFA" w14:textId="77777777" w:rsidTr="00D272AC">
        <w:tc>
          <w:tcPr>
            <w:tcW w:w="1350" w:type="dxa"/>
          </w:tcPr>
          <w:p w14:paraId="4DE6B569" w14:textId="7736BC73" w:rsidR="00483D88" w:rsidRPr="004A462B" w:rsidRDefault="00483D88" w:rsidP="00483D88">
            <w:pPr>
              <w:pStyle w:val="NoSpacing"/>
              <w:jc w:val="center"/>
              <w:rPr>
                <w:sz w:val="24"/>
                <w:szCs w:val="24"/>
              </w:rPr>
            </w:pPr>
            <w:r>
              <w:rPr>
                <w:rFonts w:ascii="Calibri" w:hAnsi="Calibri" w:cs="Calibri"/>
                <w:color w:val="000000"/>
              </w:rPr>
              <w:t>65</w:t>
            </w:r>
          </w:p>
        </w:tc>
        <w:tc>
          <w:tcPr>
            <w:tcW w:w="9000" w:type="dxa"/>
            <w:gridSpan w:val="3"/>
          </w:tcPr>
          <w:p w14:paraId="26CA5B2E" w14:textId="09E87088" w:rsidR="00483D88" w:rsidRPr="004A462B" w:rsidRDefault="00483D88" w:rsidP="00483D88">
            <w:pPr>
              <w:pStyle w:val="NoSpacing"/>
              <w:rPr>
                <w:sz w:val="24"/>
                <w:szCs w:val="24"/>
              </w:rPr>
            </w:pPr>
            <w:r>
              <w:rPr>
                <w:rFonts w:ascii="Calibri" w:hAnsi="Calibri" w:cs="Calibri"/>
                <w:color w:val="000000"/>
              </w:rPr>
              <w:t>Expand waters closed to subsistence harvest of northern pike in the Chatanika River drainage downstream of the Fairbanks Nonsubsistence Area boundary, adopt a maximum size limit, and reduce the bag limit</w:t>
            </w:r>
          </w:p>
        </w:tc>
      </w:tr>
      <w:tr w:rsidR="00483D88" w:rsidRPr="004A462B" w14:paraId="49B84F81" w14:textId="77777777" w:rsidTr="00190712">
        <w:tc>
          <w:tcPr>
            <w:tcW w:w="1350" w:type="dxa"/>
          </w:tcPr>
          <w:p w14:paraId="1E560E9D" w14:textId="3531C27C" w:rsidR="00483D88" w:rsidRPr="004A462B" w:rsidRDefault="00483D88" w:rsidP="00483D88">
            <w:pPr>
              <w:pStyle w:val="NoSpacing"/>
              <w:jc w:val="center"/>
              <w:rPr>
                <w:b/>
                <w:sz w:val="24"/>
                <w:szCs w:val="24"/>
              </w:rPr>
            </w:pPr>
            <w:r>
              <w:rPr>
                <w:rFonts w:ascii="Calibri" w:hAnsi="Calibri" w:cs="Calibri"/>
                <w:color w:val="000000"/>
              </w:rPr>
              <w:t> </w:t>
            </w:r>
          </w:p>
        </w:tc>
        <w:tc>
          <w:tcPr>
            <w:tcW w:w="1080" w:type="dxa"/>
            <w:vAlign w:val="bottom"/>
          </w:tcPr>
          <w:p w14:paraId="667B59E0" w14:textId="50FEE7E9" w:rsidR="00483D88" w:rsidRPr="004A462B" w:rsidRDefault="00483D88" w:rsidP="00483D88">
            <w:pPr>
              <w:pStyle w:val="NoSpacing"/>
              <w:rPr>
                <w:b/>
                <w:sz w:val="24"/>
                <w:szCs w:val="24"/>
              </w:rPr>
            </w:pPr>
            <w:r>
              <w:rPr>
                <w:rFonts w:ascii="Calibri" w:hAnsi="Calibri" w:cs="Calibri"/>
                <w:color w:val="000000"/>
              </w:rPr>
              <w:t> </w:t>
            </w:r>
          </w:p>
        </w:tc>
        <w:tc>
          <w:tcPr>
            <w:tcW w:w="1080" w:type="dxa"/>
          </w:tcPr>
          <w:p w14:paraId="2533D319" w14:textId="6C6A86CA" w:rsidR="00483D88" w:rsidRPr="004A462B" w:rsidRDefault="00483D88" w:rsidP="00483D88">
            <w:pPr>
              <w:pStyle w:val="NoSpacing"/>
              <w:rPr>
                <w:b/>
                <w:sz w:val="24"/>
                <w:szCs w:val="24"/>
              </w:rPr>
            </w:pPr>
            <w:r>
              <w:rPr>
                <w:rFonts w:ascii="Calibri" w:hAnsi="Calibri" w:cs="Calibri"/>
                <w:color w:val="000000"/>
              </w:rPr>
              <w:t> </w:t>
            </w:r>
          </w:p>
        </w:tc>
        <w:tc>
          <w:tcPr>
            <w:tcW w:w="6840" w:type="dxa"/>
            <w:vAlign w:val="bottom"/>
          </w:tcPr>
          <w:p w14:paraId="50362F10" w14:textId="4DC1E619" w:rsidR="00483D88" w:rsidRPr="004A462B" w:rsidRDefault="00483D88" w:rsidP="00483D88">
            <w:pPr>
              <w:pStyle w:val="NoSpacing"/>
              <w:rPr>
                <w:b/>
                <w:sz w:val="24"/>
                <w:szCs w:val="24"/>
              </w:rPr>
            </w:pPr>
            <w:r>
              <w:rPr>
                <w:rFonts w:ascii="Calibri" w:hAnsi="Calibri" w:cs="Calibri"/>
                <w:color w:val="000000"/>
              </w:rPr>
              <w:t> </w:t>
            </w:r>
          </w:p>
        </w:tc>
      </w:tr>
      <w:tr w:rsidR="00483D88" w:rsidRPr="004A462B" w14:paraId="30792859" w14:textId="77777777" w:rsidTr="00D272AC">
        <w:tc>
          <w:tcPr>
            <w:tcW w:w="1350" w:type="dxa"/>
          </w:tcPr>
          <w:p w14:paraId="3ECEE7C6" w14:textId="5E13BFD1" w:rsidR="00483D88" w:rsidRPr="004A462B" w:rsidRDefault="00483D88" w:rsidP="00483D88">
            <w:pPr>
              <w:pStyle w:val="NoSpacing"/>
              <w:jc w:val="center"/>
              <w:rPr>
                <w:sz w:val="24"/>
                <w:szCs w:val="24"/>
              </w:rPr>
            </w:pPr>
            <w:r>
              <w:rPr>
                <w:rFonts w:ascii="Calibri" w:hAnsi="Calibri" w:cs="Calibri"/>
                <w:color w:val="000000"/>
              </w:rPr>
              <w:t>66</w:t>
            </w:r>
          </w:p>
        </w:tc>
        <w:tc>
          <w:tcPr>
            <w:tcW w:w="9000" w:type="dxa"/>
            <w:gridSpan w:val="3"/>
          </w:tcPr>
          <w:p w14:paraId="229E5D97" w14:textId="36B29D87" w:rsidR="00483D88" w:rsidRPr="004A462B" w:rsidRDefault="00483D88" w:rsidP="00483D88">
            <w:pPr>
              <w:pStyle w:val="NoSpacing"/>
              <w:rPr>
                <w:sz w:val="24"/>
                <w:szCs w:val="24"/>
              </w:rPr>
            </w:pPr>
            <w:r>
              <w:rPr>
                <w:rFonts w:ascii="Calibri" w:hAnsi="Calibri" w:cs="Calibri"/>
                <w:color w:val="000000"/>
              </w:rPr>
              <w:t>Expand waters closed to subsistence harvest of northern pike in the Chatanika River drainage downstream of the Fairbanks Nonsubsistence Area boundary</w:t>
            </w:r>
          </w:p>
        </w:tc>
      </w:tr>
      <w:tr w:rsidR="00483D88" w:rsidRPr="004A462B" w14:paraId="4684F418" w14:textId="77777777" w:rsidTr="00190712">
        <w:tc>
          <w:tcPr>
            <w:tcW w:w="1350" w:type="dxa"/>
          </w:tcPr>
          <w:p w14:paraId="330DA48A" w14:textId="7D520D65" w:rsidR="00483D88" w:rsidRPr="004A462B" w:rsidRDefault="00483D88" w:rsidP="00483D88">
            <w:pPr>
              <w:pStyle w:val="NoSpacing"/>
              <w:jc w:val="center"/>
              <w:rPr>
                <w:b/>
                <w:sz w:val="24"/>
                <w:szCs w:val="24"/>
              </w:rPr>
            </w:pPr>
            <w:r>
              <w:rPr>
                <w:rFonts w:ascii="Calibri" w:hAnsi="Calibri" w:cs="Calibri"/>
                <w:color w:val="000000"/>
              </w:rPr>
              <w:t> </w:t>
            </w:r>
          </w:p>
        </w:tc>
        <w:tc>
          <w:tcPr>
            <w:tcW w:w="1080" w:type="dxa"/>
            <w:vAlign w:val="bottom"/>
          </w:tcPr>
          <w:p w14:paraId="2D6E238B" w14:textId="4FD8D539" w:rsidR="00483D88" w:rsidRPr="004A462B" w:rsidRDefault="00483D88" w:rsidP="00483D88">
            <w:pPr>
              <w:pStyle w:val="NoSpacing"/>
              <w:rPr>
                <w:b/>
                <w:sz w:val="24"/>
                <w:szCs w:val="24"/>
              </w:rPr>
            </w:pPr>
            <w:r>
              <w:rPr>
                <w:rFonts w:ascii="Calibri" w:hAnsi="Calibri" w:cs="Calibri"/>
                <w:color w:val="000000"/>
              </w:rPr>
              <w:t> </w:t>
            </w:r>
          </w:p>
        </w:tc>
        <w:tc>
          <w:tcPr>
            <w:tcW w:w="1080" w:type="dxa"/>
          </w:tcPr>
          <w:p w14:paraId="75564410" w14:textId="22A52A85" w:rsidR="00483D88" w:rsidRPr="004A462B" w:rsidRDefault="00483D88" w:rsidP="00483D88">
            <w:pPr>
              <w:pStyle w:val="NoSpacing"/>
              <w:rPr>
                <w:b/>
                <w:sz w:val="24"/>
                <w:szCs w:val="24"/>
              </w:rPr>
            </w:pPr>
            <w:r>
              <w:rPr>
                <w:rFonts w:ascii="Calibri" w:hAnsi="Calibri" w:cs="Calibri"/>
                <w:color w:val="000000"/>
              </w:rPr>
              <w:t> </w:t>
            </w:r>
          </w:p>
        </w:tc>
        <w:tc>
          <w:tcPr>
            <w:tcW w:w="6840" w:type="dxa"/>
            <w:vAlign w:val="bottom"/>
          </w:tcPr>
          <w:p w14:paraId="097E1F57" w14:textId="355CF733" w:rsidR="00483D88" w:rsidRPr="004A462B" w:rsidRDefault="00483D88" w:rsidP="00483D88">
            <w:pPr>
              <w:pStyle w:val="NoSpacing"/>
              <w:rPr>
                <w:b/>
                <w:sz w:val="24"/>
                <w:szCs w:val="24"/>
              </w:rPr>
            </w:pPr>
            <w:r>
              <w:rPr>
                <w:rFonts w:ascii="Calibri" w:hAnsi="Calibri" w:cs="Calibri"/>
                <w:color w:val="000000"/>
              </w:rPr>
              <w:t> </w:t>
            </w:r>
          </w:p>
        </w:tc>
      </w:tr>
      <w:tr w:rsidR="00483D88" w:rsidRPr="004A462B" w14:paraId="1C7383A5" w14:textId="77777777" w:rsidTr="00D272AC">
        <w:tc>
          <w:tcPr>
            <w:tcW w:w="1350" w:type="dxa"/>
          </w:tcPr>
          <w:p w14:paraId="75950BFD" w14:textId="4C78DD86" w:rsidR="00483D88" w:rsidRPr="004A462B" w:rsidRDefault="00483D88" w:rsidP="00483D88">
            <w:pPr>
              <w:pStyle w:val="NoSpacing"/>
              <w:jc w:val="center"/>
              <w:rPr>
                <w:sz w:val="24"/>
                <w:szCs w:val="24"/>
              </w:rPr>
            </w:pPr>
            <w:r>
              <w:rPr>
                <w:rFonts w:ascii="Calibri" w:hAnsi="Calibri" w:cs="Calibri"/>
                <w:color w:val="000000"/>
              </w:rPr>
              <w:t>67</w:t>
            </w:r>
          </w:p>
        </w:tc>
        <w:tc>
          <w:tcPr>
            <w:tcW w:w="9000" w:type="dxa"/>
            <w:gridSpan w:val="3"/>
          </w:tcPr>
          <w:p w14:paraId="71F9EFDA" w14:textId="53D73425" w:rsidR="00483D88" w:rsidRPr="004A462B" w:rsidRDefault="00483D88" w:rsidP="00483D88">
            <w:pPr>
              <w:pStyle w:val="NoSpacing"/>
              <w:rPr>
                <w:sz w:val="24"/>
                <w:szCs w:val="24"/>
              </w:rPr>
            </w:pPr>
            <w:r>
              <w:rPr>
                <w:rFonts w:ascii="Calibri" w:hAnsi="Calibri" w:cs="Calibri"/>
                <w:color w:val="000000"/>
              </w:rPr>
              <w:t>Expand waters closed to subsistence harvest of northern pike in the Chatanika River drainage downstream of the Fairbanks Nonsubsistence Area boundary</w:t>
            </w:r>
          </w:p>
        </w:tc>
      </w:tr>
      <w:tr w:rsidR="00483D88" w:rsidRPr="004A462B" w14:paraId="27060442" w14:textId="77777777" w:rsidTr="00190712">
        <w:tc>
          <w:tcPr>
            <w:tcW w:w="1350" w:type="dxa"/>
          </w:tcPr>
          <w:p w14:paraId="168E17C0" w14:textId="01F860D0" w:rsidR="00483D88" w:rsidRPr="004A462B" w:rsidRDefault="00483D88" w:rsidP="00483D88">
            <w:pPr>
              <w:pStyle w:val="NoSpacing"/>
              <w:jc w:val="center"/>
              <w:rPr>
                <w:b/>
                <w:sz w:val="24"/>
                <w:szCs w:val="24"/>
              </w:rPr>
            </w:pPr>
            <w:r>
              <w:rPr>
                <w:rFonts w:ascii="Calibri" w:hAnsi="Calibri" w:cs="Calibri"/>
                <w:color w:val="000000"/>
              </w:rPr>
              <w:t> </w:t>
            </w:r>
          </w:p>
        </w:tc>
        <w:tc>
          <w:tcPr>
            <w:tcW w:w="1080" w:type="dxa"/>
            <w:vAlign w:val="bottom"/>
          </w:tcPr>
          <w:p w14:paraId="6431ED2D" w14:textId="30A6B839" w:rsidR="00483D88" w:rsidRPr="004A462B" w:rsidRDefault="00483D88" w:rsidP="00483D88">
            <w:pPr>
              <w:pStyle w:val="NoSpacing"/>
              <w:rPr>
                <w:b/>
                <w:sz w:val="24"/>
                <w:szCs w:val="24"/>
              </w:rPr>
            </w:pPr>
            <w:r>
              <w:rPr>
                <w:rFonts w:ascii="Calibri" w:hAnsi="Calibri" w:cs="Calibri"/>
                <w:color w:val="000000"/>
              </w:rPr>
              <w:t> </w:t>
            </w:r>
          </w:p>
        </w:tc>
        <w:tc>
          <w:tcPr>
            <w:tcW w:w="1080" w:type="dxa"/>
          </w:tcPr>
          <w:p w14:paraId="6A64BBAD" w14:textId="4A8432EC" w:rsidR="00483D88" w:rsidRPr="004A462B" w:rsidRDefault="00483D88" w:rsidP="00483D88">
            <w:pPr>
              <w:pStyle w:val="NoSpacing"/>
              <w:rPr>
                <w:b/>
                <w:sz w:val="24"/>
                <w:szCs w:val="24"/>
              </w:rPr>
            </w:pPr>
            <w:r>
              <w:rPr>
                <w:rFonts w:ascii="Calibri" w:hAnsi="Calibri" w:cs="Calibri"/>
                <w:color w:val="000000"/>
              </w:rPr>
              <w:t> </w:t>
            </w:r>
          </w:p>
        </w:tc>
        <w:tc>
          <w:tcPr>
            <w:tcW w:w="6840" w:type="dxa"/>
            <w:vAlign w:val="bottom"/>
          </w:tcPr>
          <w:p w14:paraId="3580BE01" w14:textId="4CA267F1" w:rsidR="00483D88" w:rsidRPr="004A462B" w:rsidRDefault="00483D88" w:rsidP="00483D88">
            <w:pPr>
              <w:pStyle w:val="NoSpacing"/>
              <w:rPr>
                <w:b/>
                <w:sz w:val="24"/>
                <w:szCs w:val="24"/>
              </w:rPr>
            </w:pPr>
            <w:r>
              <w:rPr>
                <w:rFonts w:ascii="Calibri" w:hAnsi="Calibri" w:cs="Calibri"/>
                <w:color w:val="000000"/>
              </w:rPr>
              <w:t> </w:t>
            </w:r>
          </w:p>
        </w:tc>
      </w:tr>
      <w:tr w:rsidR="00483D88" w:rsidRPr="004A462B" w14:paraId="053FD559" w14:textId="77777777" w:rsidTr="00D272AC">
        <w:tc>
          <w:tcPr>
            <w:tcW w:w="1350" w:type="dxa"/>
          </w:tcPr>
          <w:p w14:paraId="2CDE0DED" w14:textId="06F62014" w:rsidR="00483D88" w:rsidRPr="004A462B" w:rsidRDefault="00483D88" w:rsidP="00483D88">
            <w:pPr>
              <w:pStyle w:val="NoSpacing"/>
              <w:jc w:val="center"/>
              <w:rPr>
                <w:sz w:val="24"/>
                <w:szCs w:val="24"/>
              </w:rPr>
            </w:pPr>
            <w:r>
              <w:rPr>
                <w:rFonts w:ascii="Calibri" w:hAnsi="Calibri" w:cs="Calibri"/>
                <w:color w:val="000000"/>
              </w:rPr>
              <w:t>68</w:t>
            </w:r>
          </w:p>
        </w:tc>
        <w:tc>
          <w:tcPr>
            <w:tcW w:w="9000" w:type="dxa"/>
            <w:gridSpan w:val="3"/>
          </w:tcPr>
          <w:p w14:paraId="5DC90E8B" w14:textId="2B3960AE" w:rsidR="00483D88" w:rsidRPr="004A462B" w:rsidRDefault="00483D88" w:rsidP="00483D88">
            <w:pPr>
              <w:pStyle w:val="NoSpacing"/>
              <w:rPr>
                <w:sz w:val="24"/>
                <w:szCs w:val="24"/>
              </w:rPr>
            </w:pPr>
            <w:r>
              <w:rPr>
                <w:rFonts w:ascii="Calibri" w:hAnsi="Calibri" w:cs="Calibri"/>
                <w:color w:val="000000"/>
              </w:rPr>
              <w:t>Open the Chatanika River drainage downstream of the Fairbanks Nonsubsistence Area boundary to subsistence fishing through the ice for northern pike</w:t>
            </w:r>
          </w:p>
        </w:tc>
      </w:tr>
      <w:tr w:rsidR="00483D88" w:rsidRPr="004A462B" w14:paraId="08B81442" w14:textId="77777777" w:rsidTr="00190712">
        <w:tc>
          <w:tcPr>
            <w:tcW w:w="1350" w:type="dxa"/>
          </w:tcPr>
          <w:p w14:paraId="7CE86B8E" w14:textId="533EBCA4" w:rsidR="00483D88" w:rsidRPr="004A462B" w:rsidRDefault="00483D88" w:rsidP="00483D88">
            <w:pPr>
              <w:pStyle w:val="NoSpacing"/>
              <w:jc w:val="center"/>
              <w:rPr>
                <w:b/>
                <w:sz w:val="24"/>
                <w:szCs w:val="24"/>
              </w:rPr>
            </w:pPr>
            <w:r>
              <w:rPr>
                <w:rFonts w:ascii="Calibri" w:hAnsi="Calibri" w:cs="Calibri"/>
                <w:color w:val="000000"/>
              </w:rPr>
              <w:t> </w:t>
            </w:r>
          </w:p>
        </w:tc>
        <w:tc>
          <w:tcPr>
            <w:tcW w:w="1080" w:type="dxa"/>
            <w:vAlign w:val="bottom"/>
          </w:tcPr>
          <w:p w14:paraId="7B731793" w14:textId="28D7B9B8" w:rsidR="00483D88" w:rsidRPr="004A462B" w:rsidRDefault="00483D88" w:rsidP="00483D88">
            <w:pPr>
              <w:pStyle w:val="NoSpacing"/>
              <w:rPr>
                <w:b/>
                <w:sz w:val="24"/>
                <w:szCs w:val="24"/>
              </w:rPr>
            </w:pPr>
            <w:r>
              <w:rPr>
                <w:rFonts w:ascii="Calibri" w:hAnsi="Calibri" w:cs="Calibri"/>
                <w:color w:val="000000"/>
              </w:rPr>
              <w:t> </w:t>
            </w:r>
          </w:p>
        </w:tc>
        <w:tc>
          <w:tcPr>
            <w:tcW w:w="1080" w:type="dxa"/>
          </w:tcPr>
          <w:p w14:paraId="095C5F50" w14:textId="0D7A6B16" w:rsidR="00483D88" w:rsidRPr="004A462B" w:rsidRDefault="00483D88" w:rsidP="00483D88">
            <w:pPr>
              <w:pStyle w:val="NoSpacing"/>
              <w:rPr>
                <w:b/>
                <w:sz w:val="24"/>
                <w:szCs w:val="24"/>
              </w:rPr>
            </w:pPr>
            <w:r>
              <w:rPr>
                <w:rFonts w:ascii="Calibri" w:hAnsi="Calibri" w:cs="Calibri"/>
                <w:color w:val="000000"/>
              </w:rPr>
              <w:t> </w:t>
            </w:r>
          </w:p>
        </w:tc>
        <w:tc>
          <w:tcPr>
            <w:tcW w:w="6840" w:type="dxa"/>
            <w:vAlign w:val="bottom"/>
          </w:tcPr>
          <w:p w14:paraId="37C12BBF" w14:textId="2C6AD900" w:rsidR="00483D88" w:rsidRPr="004A462B" w:rsidRDefault="00483D88" w:rsidP="00483D88">
            <w:pPr>
              <w:pStyle w:val="NoSpacing"/>
              <w:rPr>
                <w:b/>
                <w:sz w:val="24"/>
                <w:szCs w:val="24"/>
              </w:rPr>
            </w:pPr>
            <w:r>
              <w:rPr>
                <w:rFonts w:ascii="Calibri" w:hAnsi="Calibri" w:cs="Calibri"/>
                <w:color w:val="000000"/>
              </w:rPr>
              <w:t> </w:t>
            </w:r>
          </w:p>
        </w:tc>
      </w:tr>
      <w:tr w:rsidR="00483D88" w:rsidRPr="004A462B" w14:paraId="55B469FC" w14:textId="77777777" w:rsidTr="00D272AC">
        <w:tc>
          <w:tcPr>
            <w:tcW w:w="1350" w:type="dxa"/>
          </w:tcPr>
          <w:p w14:paraId="18EDE199" w14:textId="76FC8F06" w:rsidR="00483D88" w:rsidRPr="004A462B" w:rsidRDefault="00483D88" w:rsidP="00483D88">
            <w:pPr>
              <w:pStyle w:val="NoSpacing"/>
              <w:jc w:val="center"/>
              <w:rPr>
                <w:sz w:val="24"/>
                <w:szCs w:val="24"/>
              </w:rPr>
            </w:pPr>
            <w:r>
              <w:rPr>
                <w:rFonts w:ascii="Calibri" w:hAnsi="Calibri" w:cs="Calibri"/>
                <w:color w:val="000000"/>
              </w:rPr>
              <w:t>69</w:t>
            </w:r>
          </w:p>
        </w:tc>
        <w:tc>
          <w:tcPr>
            <w:tcW w:w="9000" w:type="dxa"/>
            <w:gridSpan w:val="3"/>
          </w:tcPr>
          <w:p w14:paraId="78F47834" w14:textId="5207C873" w:rsidR="00483D88" w:rsidRPr="004A462B" w:rsidRDefault="00483D88" w:rsidP="00483D88">
            <w:pPr>
              <w:pStyle w:val="NoSpacing"/>
              <w:rPr>
                <w:sz w:val="24"/>
                <w:szCs w:val="24"/>
              </w:rPr>
            </w:pPr>
            <w:r>
              <w:rPr>
                <w:rFonts w:ascii="Calibri" w:hAnsi="Calibri" w:cs="Calibri"/>
                <w:color w:val="000000"/>
              </w:rPr>
              <w:t>Reduce the northern pike harvest trigger in the Chatanika River drainage from the Alaska Department of Fish and Game marker to the Fairbanks Nonsubsistence Area boundary</w:t>
            </w:r>
          </w:p>
        </w:tc>
      </w:tr>
      <w:tr w:rsidR="00483D88" w:rsidRPr="004A462B" w14:paraId="2BD234FD" w14:textId="77777777" w:rsidTr="00190712">
        <w:tc>
          <w:tcPr>
            <w:tcW w:w="1350" w:type="dxa"/>
          </w:tcPr>
          <w:p w14:paraId="0552D592" w14:textId="0FA1B394" w:rsidR="00483D88" w:rsidRPr="004A462B" w:rsidRDefault="00483D88" w:rsidP="00483D88">
            <w:pPr>
              <w:pStyle w:val="NoSpacing"/>
              <w:jc w:val="center"/>
              <w:rPr>
                <w:b/>
                <w:sz w:val="24"/>
                <w:szCs w:val="24"/>
              </w:rPr>
            </w:pPr>
            <w:r>
              <w:rPr>
                <w:rFonts w:ascii="Calibri" w:hAnsi="Calibri" w:cs="Calibri"/>
                <w:color w:val="000000"/>
              </w:rPr>
              <w:t> </w:t>
            </w:r>
          </w:p>
        </w:tc>
        <w:tc>
          <w:tcPr>
            <w:tcW w:w="1080" w:type="dxa"/>
            <w:vAlign w:val="bottom"/>
          </w:tcPr>
          <w:p w14:paraId="55D80087" w14:textId="4972F966" w:rsidR="00483D88" w:rsidRPr="004A462B" w:rsidRDefault="00483D88" w:rsidP="00483D88">
            <w:pPr>
              <w:pStyle w:val="NoSpacing"/>
              <w:rPr>
                <w:b/>
                <w:sz w:val="24"/>
                <w:szCs w:val="24"/>
              </w:rPr>
            </w:pPr>
            <w:r>
              <w:rPr>
                <w:rFonts w:ascii="Calibri" w:hAnsi="Calibri" w:cs="Calibri"/>
                <w:color w:val="000000"/>
              </w:rPr>
              <w:t> </w:t>
            </w:r>
          </w:p>
        </w:tc>
        <w:tc>
          <w:tcPr>
            <w:tcW w:w="1080" w:type="dxa"/>
          </w:tcPr>
          <w:p w14:paraId="5A99279D" w14:textId="1A139CB6" w:rsidR="00483D88" w:rsidRPr="004A462B" w:rsidRDefault="00483D88" w:rsidP="00483D88">
            <w:pPr>
              <w:pStyle w:val="NoSpacing"/>
              <w:rPr>
                <w:b/>
                <w:sz w:val="24"/>
                <w:szCs w:val="24"/>
              </w:rPr>
            </w:pPr>
            <w:r>
              <w:rPr>
                <w:rFonts w:ascii="Calibri" w:hAnsi="Calibri" w:cs="Calibri"/>
                <w:color w:val="000000"/>
              </w:rPr>
              <w:t> </w:t>
            </w:r>
          </w:p>
        </w:tc>
        <w:tc>
          <w:tcPr>
            <w:tcW w:w="6840" w:type="dxa"/>
            <w:vAlign w:val="bottom"/>
          </w:tcPr>
          <w:p w14:paraId="40919371" w14:textId="7D6F9F12" w:rsidR="00483D88" w:rsidRPr="004A462B" w:rsidRDefault="00483D88" w:rsidP="00483D88">
            <w:pPr>
              <w:pStyle w:val="NoSpacing"/>
              <w:rPr>
                <w:b/>
                <w:sz w:val="24"/>
                <w:szCs w:val="24"/>
              </w:rPr>
            </w:pPr>
            <w:r>
              <w:rPr>
                <w:rFonts w:ascii="Calibri" w:hAnsi="Calibri" w:cs="Calibri"/>
                <w:color w:val="000000"/>
              </w:rPr>
              <w:t> </w:t>
            </w:r>
          </w:p>
        </w:tc>
      </w:tr>
      <w:tr w:rsidR="00483D88" w:rsidRPr="004A462B" w14:paraId="6FE398D7" w14:textId="77777777" w:rsidTr="00D272AC">
        <w:tc>
          <w:tcPr>
            <w:tcW w:w="1350" w:type="dxa"/>
          </w:tcPr>
          <w:p w14:paraId="3A4786B5" w14:textId="5AD6A694" w:rsidR="00483D88" w:rsidRPr="004A462B" w:rsidRDefault="00483D88" w:rsidP="00483D88">
            <w:pPr>
              <w:pStyle w:val="NoSpacing"/>
              <w:jc w:val="center"/>
              <w:rPr>
                <w:sz w:val="24"/>
                <w:szCs w:val="24"/>
              </w:rPr>
            </w:pPr>
            <w:r>
              <w:rPr>
                <w:rFonts w:ascii="Calibri" w:hAnsi="Calibri" w:cs="Calibri"/>
                <w:color w:val="000000"/>
              </w:rPr>
              <w:t>70</w:t>
            </w:r>
          </w:p>
        </w:tc>
        <w:tc>
          <w:tcPr>
            <w:tcW w:w="9000" w:type="dxa"/>
            <w:gridSpan w:val="3"/>
          </w:tcPr>
          <w:p w14:paraId="65079B74" w14:textId="77C16483" w:rsidR="00483D88" w:rsidRPr="004A462B" w:rsidRDefault="00483D88" w:rsidP="00483D88">
            <w:pPr>
              <w:pStyle w:val="NoSpacing"/>
              <w:rPr>
                <w:sz w:val="24"/>
                <w:szCs w:val="24"/>
              </w:rPr>
            </w:pPr>
            <w:r>
              <w:rPr>
                <w:rFonts w:ascii="Calibri" w:hAnsi="Calibri" w:cs="Calibri"/>
                <w:color w:val="000000"/>
              </w:rPr>
              <w:t>Modify the size limit in Fielding Lake to allow retention of lake trout less than 28 inches</w:t>
            </w:r>
          </w:p>
        </w:tc>
      </w:tr>
      <w:tr w:rsidR="00483D88" w:rsidRPr="004A462B" w14:paraId="13E65D17" w14:textId="77777777" w:rsidTr="00190712">
        <w:tc>
          <w:tcPr>
            <w:tcW w:w="1350" w:type="dxa"/>
          </w:tcPr>
          <w:p w14:paraId="096B58EF" w14:textId="5139F33E" w:rsidR="00483D88" w:rsidRPr="004A462B" w:rsidRDefault="00483D88" w:rsidP="00483D88">
            <w:pPr>
              <w:pStyle w:val="NoSpacing"/>
              <w:jc w:val="center"/>
              <w:rPr>
                <w:b/>
                <w:sz w:val="24"/>
                <w:szCs w:val="24"/>
              </w:rPr>
            </w:pPr>
            <w:r>
              <w:rPr>
                <w:rFonts w:ascii="Calibri" w:hAnsi="Calibri" w:cs="Calibri"/>
                <w:color w:val="000000"/>
              </w:rPr>
              <w:t> </w:t>
            </w:r>
          </w:p>
        </w:tc>
        <w:tc>
          <w:tcPr>
            <w:tcW w:w="1080" w:type="dxa"/>
            <w:vAlign w:val="bottom"/>
          </w:tcPr>
          <w:p w14:paraId="763F80CB" w14:textId="373582E4" w:rsidR="00483D88" w:rsidRPr="004A462B" w:rsidRDefault="00483D88" w:rsidP="00483D88">
            <w:pPr>
              <w:pStyle w:val="NoSpacing"/>
              <w:rPr>
                <w:b/>
                <w:sz w:val="24"/>
                <w:szCs w:val="24"/>
              </w:rPr>
            </w:pPr>
            <w:r>
              <w:rPr>
                <w:rFonts w:ascii="Calibri" w:hAnsi="Calibri" w:cs="Calibri"/>
                <w:color w:val="000000"/>
              </w:rPr>
              <w:t> </w:t>
            </w:r>
          </w:p>
        </w:tc>
        <w:tc>
          <w:tcPr>
            <w:tcW w:w="1080" w:type="dxa"/>
          </w:tcPr>
          <w:p w14:paraId="7D3CDFE2" w14:textId="3E367524" w:rsidR="00483D88" w:rsidRPr="004A462B" w:rsidRDefault="00483D88" w:rsidP="00483D88">
            <w:pPr>
              <w:pStyle w:val="NoSpacing"/>
              <w:rPr>
                <w:b/>
                <w:sz w:val="24"/>
                <w:szCs w:val="24"/>
              </w:rPr>
            </w:pPr>
            <w:r>
              <w:rPr>
                <w:rFonts w:ascii="Calibri" w:hAnsi="Calibri" w:cs="Calibri"/>
                <w:color w:val="000000"/>
              </w:rPr>
              <w:t> </w:t>
            </w:r>
          </w:p>
        </w:tc>
        <w:tc>
          <w:tcPr>
            <w:tcW w:w="6840" w:type="dxa"/>
            <w:vAlign w:val="bottom"/>
          </w:tcPr>
          <w:p w14:paraId="2365CFEC" w14:textId="4A38CCCE" w:rsidR="00483D88" w:rsidRPr="004A462B" w:rsidRDefault="00483D88" w:rsidP="00483D88">
            <w:pPr>
              <w:pStyle w:val="NoSpacing"/>
              <w:rPr>
                <w:b/>
                <w:sz w:val="24"/>
                <w:szCs w:val="24"/>
              </w:rPr>
            </w:pPr>
            <w:r>
              <w:rPr>
                <w:rFonts w:ascii="Calibri" w:hAnsi="Calibri" w:cs="Calibri"/>
                <w:color w:val="000000"/>
              </w:rPr>
              <w:t> </w:t>
            </w:r>
          </w:p>
        </w:tc>
      </w:tr>
      <w:tr w:rsidR="00483D88" w:rsidRPr="004A462B" w14:paraId="2670C3FA" w14:textId="77777777" w:rsidTr="00D272AC">
        <w:tc>
          <w:tcPr>
            <w:tcW w:w="1350" w:type="dxa"/>
          </w:tcPr>
          <w:p w14:paraId="078DF25B" w14:textId="1AEB37DA" w:rsidR="00483D88" w:rsidRPr="004A462B" w:rsidRDefault="00483D88" w:rsidP="00483D88">
            <w:pPr>
              <w:pStyle w:val="NoSpacing"/>
              <w:jc w:val="center"/>
              <w:rPr>
                <w:sz w:val="24"/>
                <w:szCs w:val="24"/>
              </w:rPr>
            </w:pPr>
            <w:r>
              <w:rPr>
                <w:rFonts w:ascii="Calibri" w:hAnsi="Calibri" w:cs="Calibri"/>
                <w:color w:val="000000"/>
              </w:rPr>
              <w:t>71</w:t>
            </w:r>
          </w:p>
        </w:tc>
        <w:tc>
          <w:tcPr>
            <w:tcW w:w="9000" w:type="dxa"/>
            <w:gridSpan w:val="3"/>
          </w:tcPr>
          <w:p w14:paraId="6B974CF8" w14:textId="4CCA6390" w:rsidR="00483D88" w:rsidRPr="004A462B" w:rsidRDefault="00483D88" w:rsidP="00483D88">
            <w:pPr>
              <w:pStyle w:val="NoSpacing"/>
              <w:rPr>
                <w:sz w:val="24"/>
                <w:szCs w:val="24"/>
              </w:rPr>
            </w:pPr>
            <w:r>
              <w:rPr>
                <w:rFonts w:ascii="Calibri" w:hAnsi="Calibri" w:cs="Calibri"/>
                <w:color w:val="000000"/>
              </w:rPr>
              <w:t>Remove the size limit on lake trout for Fielding Lake</w:t>
            </w:r>
          </w:p>
        </w:tc>
      </w:tr>
      <w:tr w:rsidR="00483D88" w:rsidRPr="004A462B" w14:paraId="14A93F44" w14:textId="77777777" w:rsidTr="00190712">
        <w:tc>
          <w:tcPr>
            <w:tcW w:w="1350" w:type="dxa"/>
          </w:tcPr>
          <w:p w14:paraId="4F1B074A" w14:textId="0B5A5C17" w:rsidR="00483D88" w:rsidRPr="004A462B" w:rsidRDefault="00483D88" w:rsidP="00483D88">
            <w:pPr>
              <w:pStyle w:val="NoSpacing"/>
              <w:jc w:val="center"/>
              <w:rPr>
                <w:b/>
                <w:sz w:val="24"/>
                <w:szCs w:val="24"/>
              </w:rPr>
            </w:pPr>
            <w:r>
              <w:rPr>
                <w:rFonts w:ascii="Calibri" w:hAnsi="Calibri" w:cs="Calibri"/>
                <w:color w:val="000000"/>
              </w:rPr>
              <w:t> </w:t>
            </w:r>
          </w:p>
        </w:tc>
        <w:tc>
          <w:tcPr>
            <w:tcW w:w="1080" w:type="dxa"/>
            <w:vAlign w:val="bottom"/>
          </w:tcPr>
          <w:p w14:paraId="5AF387EF" w14:textId="248B8A7E" w:rsidR="00483D88" w:rsidRPr="004A462B" w:rsidRDefault="00483D88" w:rsidP="00483D88">
            <w:pPr>
              <w:pStyle w:val="NoSpacing"/>
              <w:rPr>
                <w:b/>
                <w:sz w:val="24"/>
                <w:szCs w:val="24"/>
              </w:rPr>
            </w:pPr>
            <w:r>
              <w:rPr>
                <w:rFonts w:ascii="Calibri" w:hAnsi="Calibri" w:cs="Calibri"/>
                <w:color w:val="000000"/>
              </w:rPr>
              <w:t> </w:t>
            </w:r>
          </w:p>
        </w:tc>
        <w:tc>
          <w:tcPr>
            <w:tcW w:w="1080" w:type="dxa"/>
          </w:tcPr>
          <w:p w14:paraId="4BB2C4CC" w14:textId="0015D5CE" w:rsidR="00483D88" w:rsidRPr="004A462B" w:rsidRDefault="00483D88" w:rsidP="00483D88">
            <w:pPr>
              <w:pStyle w:val="NoSpacing"/>
              <w:rPr>
                <w:b/>
                <w:sz w:val="24"/>
                <w:szCs w:val="24"/>
              </w:rPr>
            </w:pPr>
            <w:r>
              <w:rPr>
                <w:rFonts w:ascii="Calibri" w:hAnsi="Calibri" w:cs="Calibri"/>
                <w:color w:val="000000"/>
              </w:rPr>
              <w:t> </w:t>
            </w:r>
          </w:p>
        </w:tc>
        <w:tc>
          <w:tcPr>
            <w:tcW w:w="6840" w:type="dxa"/>
            <w:vAlign w:val="bottom"/>
          </w:tcPr>
          <w:p w14:paraId="2434B24F" w14:textId="60B7E094" w:rsidR="00483D88" w:rsidRPr="004A462B" w:rsidRDefault="00483D88" w:rsidP="00483D88">
            <w:pPr>
              <w:pStyle w:val="NoSpacing"/>
              <w:rPr>
                <w:b/>
                <w:sz w:val="24"/>
                <w:szCs w:val="24"/>
              </w:rPr>
            </w:pPr>
            <w:r>
              <w:rPr>
                <w:rFonts w:ascii="Calibri" w:hAnsi="Calibri" w:cs="Calibri"/>
                <w:color w:val="000000"/>
              </w:rPr>
              <w:t> </w:t>
            </w:r>
          </w:p>
        </w:tc>
      </w:tr>
      <w:tr w:rsidR="00483D88" w:rsidRPr="004A462B" w14:paraId="7373C67C" w14:textId="77777777" w:rsidTr="00D272AC">
        <w:tc>
          <w:tcPr>
            <w:tcW w:w="1350" w:type="dxa"/>
          </w:tcPr>
          <w:p w14:paraId="3BECE0E1" w14:textId="184CB6BA" w:rsidR="00483D88" w:rsidRPr="004A462B" w:rsidRDefault="00483D88" w:rsidP="00483D88">
            <w:pPr>
              <w:pStyle w:val="NoSpacing"/>
              <w:jc w:val="center"/>
              <w:rPr>
                <w:sz w:val="24"/>
                <w:szCs w:val="24"/>
              </w:rPr>
            </w:pPr>
            <w:r>
              <w:rPr>
                <w:rFonts w:ascii="Calibri" w:hAnsi="Calibri" w:cs="Calibri"/>
                <w:color w:val="000000"/>
              </w:rPr>
              <w:t>72</w:t>
            </w:r>
          </w:p>
        </w:tc>
        <w:tc>
          <w:tcPr>
            <w:tcW w:w="9000" w:type="dxa"/>
            <w:gridSpan w:val="3"/>
          </w:tcPr>
          <w:p w14:paraId="097BF507" w14:textId="520AC4D4" w:rsidR="00483D88" w:rsidRPr="004A462B" w:rsidRDefault="00483D88" w:rsidP="00483D88">
            <w:pPr>
              <w:pStyle w:val="NoSpacing"/>
              <w:rPr>
                <w:sz w:val="24"/>
                <w:szCs w:val="24"/>
              </w:rPr>
            </w:pPr>
            <w:r>
              <w:rPr>
                <w:rFonts w:ascii="Calibri" w:hAnsi="Calibri" w:cs="Calibri"/>
                <w:color w:val="000000"/>
              </w:rPr>
              <w:t>Allow catch-and-release fishing only for Arctic grayling on the Chatanika River</w:t>
            </w:r>
          </w:p>
        </w:tc>
      </w:tr>
      <w:tr w:rsidR="00483D88" w:rsidRPr="004A462B" w14:paraId="602676BF" w14:textId="77777777" w:rsidTr="00190712">
        <w:tc>
          <w:tcPr>
            <w:tcW w:w="1350" w:type="dxa"/>
          </w:tcPr>
          <w:p w14:paraId="3B92850C" w14:textId="022DC8E5" w:rsidR="00483D88" w:rsidRPr="004A462B" w:rsidRDefault="00483D88" w:rsidP="00483D88">
            <w:pPr>
              <w:pStyle w:val="NoSpacing"/>
              <w:jc w:val="center"/>
              <w:rPr>
                <w:b/>
                <w:sz w:val="24"/>
                <w:szCs w:val="24"/>
              </w:rPr>
            </w:pPr>
            <w:r>
              <w:rPr>
                <w:rFonts w:ascii="Calibri" w:hAnsi="Calibri" w:cs="Calibri"/>
                <w:color w:val="000000"/>
              </w:rPr>
              <w:t> </w:t>
            </w:r>
          </w:p>
        </w:tc>
        <w:tc>
          <w:tcPr>
            <w:tcW w:w="1080" w:type="dxa"/>
            <w:vAlign w:val="bottom"/>
          </w:tcPr>
          <w:p w14:paraId="7F06FCE4" w14:textId="31809E6F" w:rsidR="00483D88" w:rsidRPr="004A462B" w:rsidRDefault="00483D88" w:rsidP="00483D88">
            <w:pPr>
              <w:pStyle w:val="NoSpacing"/>
              <w:rPr>
                <w:b/>
                <w:sz w:val="24"/>
                <w:szCs w:val="24"/>
              </w:rPr>
            </w:pPr>
            <w:r>
              <w:rPr>
                <w:rFonts w:ascii="Calibri" w:hAnsi="Calibri" w:cs="Calibri"/>
                <w:color w:val="000000"/>
              </w:rPr>
              <w:t> </w:t>
            </w:r>
          </w:p>
        </w:tc>
        <w:tc>
          <w:tcPr>
            <w:tcW w:w="1080" w:type="dxa"/>
          </w:tcPr>
          <w:p w14:paraId="4A20A75F" w14:textId="092F7612" w:rsidR="00483D88" w:rsidRPr="004A462B" w:rsidRDefault="00483D88" w:rsidP="00483D88">
            <w:pPr>
              <w:pStyle w:val="NoSpacing"/>
              <w:rPr>
                <w:b/>
                <w:sz w:val="24"/>
                <w:szCs w:val="24"/>
              </w:rPr>
            </w:pPr>
            <w:r>
              <w:rPr>
                <w:rFonts w:ascii="Calibri" w:hAnsi="Calibri" w:cs="Calibri"/>
                <w:color w:val="000000"/>
              </w:rPr>
              <w:t> </w:t>
            </w:r>
          </w:p>
        </w:tc>
        <w:tc>
          <w:tcPr>
            <w:tcW w:w="6840" w:type="dxa"/>
            <w:vAlign w:val="bottom"/>
          </w:tcPr>
          <w:p w14:paraId="61C1BAC1" w14:textId="7CD14BA7" w:rsidR="00483D88" w:rsidRPr="004A462B" w:rsidRDefault="00483D88" w:rsidP="00483D88">
            <w:pPr>
              <w:pStyle w:val="NoSpacing"/>
              <w:rPr>
                <w:b/>
                <w:sz w:val="24"/>
                <w:szCs w:val="24"/>
              </w:rPr>
            </w:pPr>
            <w:r>
              <w:rPr>
                <w:rFonts w:ascii="Calibri" w:hAnsi="Calibri" w:cs="Calibri"/>
                <w:color w:val="000000"/>
              </w:rPr>
              <w:t> </w:t>
            </w:r>
          </w:p>
        </w:tc>
      </w:tr>
      <w:tr w:rsidR="00483D88" w:rsidRPr="004A462B" w14:paraId="654456B3" w14:textId="77777777" w:rsidTr="00D272AC">
        <w:tc>
          <w:tcPr>
            <w:tcW w:w="1350" w:type="dxa"/>
          </w:tcPr>
          <w:p w14:paraId="3EA66829" w14:textId="2E4AC65E" w:rsidR="00483D88" w:rsidRPr="004A462B" w:rsidRDefault="00483D88" w:rsidP="00483D88">
            <w:pPr>
              <w:pStyle w:val="NoSpacing"/>
              <w:jc w:val="center"/>
              <w:rPr>
                <w:sz w:val="24"/>
                <w:szCs w:val="24"/>
              </w:rPr>
            </w:pPr>
            <w:r>
              <w:rPr>
                <w:rFonts w:ascii="Calibri" w:hAnsi="Calibri" w:cs="Calibri"/>
                <w:color w:val="000000"/>
              </w:rPr>
              <w:t>73</w:t>
            </w:r>
          </w:p>
        </w:tc>
        <w:tc>
          <w:tcPr>
            <w:tcW w:w="9000" w:type="dxa"/>
            <w:gridSpan w:val="3"/>
          </w:tcPr>
          <w:p w14:paraId="10F6C085" w14:textId="05A8DDEB" w:rsidR="00483D88" w:rsidRPr="004A462B" w:rsidRDefault="00483D88" w:rsidP="00483D88">
            <w:pPr>
              <w:pStyle w:val="NoSpacing"/>
              <w:rPr>
                <w:sz w:val="24"/>
                <w:szCs w:val="24"/>
              </w:rPr>
            </w:pPr>
            <w:r>
              <w:rPr>
                <w:rFonts w:ascii="Calibri" w:hAnsi="Calibri" w:cs="Calibri"/>
                <w:color w:val="000000"/>
              </w:rPr>
              <w:t>Allow retention of Arctic grayling in the Chena River drainage</w:t>
            </w:r>
          </w:p>
        </w:tc>
      </w:tr>
      <w:tr w:rsidR="00483D88" w:rsidRPr="004A462B" w14:paraId="7D56EF65" w14:textId="77777777" w:rsidTr="00190712">
        <w:tc>
          <w:tcPr>
            <w:tcW w:w="1350" w:type="dxa"/>
          </w:tcPr>
          <w:p w14:paraId="09BF0D90" w14:textId="3A5624B6" w:rsidR="00483D88" w:rsidRPr="004A462B" w:rsidRDefault="00483D88" w:rsidP="00483D88">
            <w:pPr>
              <w:pStyle w:val="NoSpacing"/>
              <w:jc w:val="center"/>
              <w:rPr>
                <w:b/>
                <w:sz w:val="24"/>
                <w:szCs w:val="24"/>
              </w:rPr>
            </w:pPr>
            <w:r>
              <w:rPr>
                <w:rFonts w:ascii="Calibri" w:hAnsi="Calibri" w:cs="Calibri"/>
                <w:color w:val="000000"/>
              </w:rPr>
              <w:t> </w:t>
            </w:r>
          </w:p>
        </w:tc>
        <w:tc>
          <w:tcPr>
            <w:tcW w:w="1080" w:type="dxa"/>
            <w:vAlign w:val="bottom"/>
          </w:tcPr>
          <w:p w14:paraId="0177FC72" w14:textId="15CB37A1" w:rsidR="00483D88" w:rsidRPr="004A462B" w:rsidRDefault="00483D88" w:rsidP="00483D88">
            <w:pPr>
              <w:pStyle w:val="NoSpacing"/>
              <w:rPr>
                <w:b/>
                <w:sz w:val="24"/>
                <w:szCs w:val="24"/>
              </w:rPr>
            </w:pPr>
            <w:r>
              <w:rPr>
                <w:rFonts w:ascii="Calibri" w:hAnsi="Calibri" w:cs="Calibri"/>
                <w:color w:val="000000"/>
              </w:rPr>
              <w:t> </w:t>
            </w:r>
          </w:p>
        </w:tc>
        <w:tc>
          <w:tcPr>
            <w:tcW w:w="1080" w:type="dxa"/>
          </w:tcPr>
          <w:p w14:paraId="731C5E8E" w14:textId="045051F0" w:rsidR="00483D88" w:rsidRPr="004A462B" w:rsidRDefault="00483D88" w:rsidP="00483D88">
            <w:pPr>
              <w:pStyle w:val="NoSpacing"/>
              <w:rPr>
                <w:b/>
                <w:sz w:val="24"/>
                <w:szCs w:val="24"/>
              </w:rPr>
            </w:pPr>
            <w:r>
              <w:rPr>
                <w:rFonts w:ascii="Calibri" w:hAnsi="Calibri" w:cs="Calibri"/>
                <w:color w:val="000000"/>
              </w:rPr>
              <w:t> </w:t>
            </w:r>
          </w:p>
        </w:tc>
        <w:tc>
          <w:tcPr>
            <w:tcW w:w="6840" w:type="dxa"/>
            <w:vAlign w:val="bottom"/>
          </w:tcPr>
          <w:p w14:paraId="22644FD2" w14:textId="186418DD" w:rsidR="00483D88" w:rsidRPr="004A462B" w:rsidRDefault="00483D88" w:rsidP="00483D88">
            <w:pPr>
              <w:pStyle w:val="NoSpacing"/>
              <w:rPr>
                <w:b/>
                <w:sz w:val="24"/>
                <w:szCs w:val="24"/>
              </w:rPr>
            </w:pPr>
            <w:r>
              <w:rPr>
                <w:rFonts w:ascii="Calibri" w:hAnsi="Calibri" w:cs="Calibri"/>
                <w:color w:val="000000"/>
              </w:rPr>
              <w:t> </w:t>
            </w:r>
          </w:p>
        </w:tc>
      </w:tr>
      <w:tr w:rsidR="00483D88" w:rsidRPr="004A462B" w14:paraId="4EA24271" w14:textId="77777777" w:rsidTr="00D272AC">
        <w:tc>
          <w:tcPr>
            <w:tcW w:w="1350" w:type="dxa"/>
          </w:tcPr>
          <w:p w14:paraId="0B2AFA2B" w14:textId="3021E957" w:rsidR="00483D88" w:rsidRPr="004A462B" w:rsidRDefault="00483D88" w:rsidP="00483D88">
            <w:pPr>
              <w:pStyle w:val="NoSpacing"/>
              <w:jc w:val="center"/>
              <w:rPr>
                <w:sz w:val="24"/>
                <w:szCs w:val="24"/>
              </w:rPr>
            </w:pPr>
            <w:r>
              <w:rPr>
                <w:rFonts w:ascii="Calibri" w:hAnsi="Calibri" w:cs="Calibri"/>
                <w:color w:val="000000"/>
              </w:rPr>
              <w:t>74</w:t>
            </w:r>
          </w:p>
        </w:tc>
        <w:tc>
          <w:tcPr>
            <w:tcW w:w="9000" w:type="dxa"/>
            <w:gridSpan w:val="3"/>
          </w:tcPr>
          <w:p w14:paraId="0ACBFC7F" w14:textId="20017DE2" w:rsidR="00483D88" w:rsidRPr="004A462B" w:rsidRDefault="00483D88" w:rsidP="00483D88">
            <w:pPr>
              <w:pStyle w:val="NoSpacing"/>
              <w:rPr>
                <w:sz w:val="24"/>
                <w:szCs w:val="24"/>
              </w:rPr>
            </w:pPr>
            <w:r>
              <w:rPr>
                <w:rFonts w:ascii="Calibri" w:hAnsi="Calibri" w:cs="Calibri"/>
                <w:color w:val="000000"/>
              </w:rPr>
              <w:t>Allow harvest of Arctic grayling in the Delta Clearwater River</w:t>
            </w:r>
          </w:p>
        </w:tc>
      </w:tr>
      <w:tr w:rsidR="00483D88" w:rsidRPr="004A462B" w14:paraId="5C5584CE" w14:textId="77777777" w:rsidTr="00190712">
        <w:tc>
          <w:tcPr>
            <w:tcW w:w="1350" w:type="dxa"/>
          </w:tcPr>
          <w:p w14:paraId="41DBCCA1" w14:textId="74470151" w:rsidR="00483D88" w:rsidRPr="004A462B" w:rsidRDefault="00483D88" w:rsidP="00483D88">
            <w:pPr>
              <w:pStyle w:val="NoSpacing"/>
              <w:jc w:val="center"/>
              <w:rPr>
                <w:b/>
                <w:sz w:val="24"/>
                <w:szCs w:val="24"/>
              </w:rPr>
            </w:pPr>
            <w:r>
              <w:rPr>
                <w:rFonts w:ascii="Calibri" w:hAnsi="Calibri" w:cs="Calibri"/>
                <w:color w:val="000000"/>
              </w:rPr>
              <w:t> </w:t>
            </w:r>
          </w:p>
        </w:tc>
        <w:tc>
          <w:tcPr>
            <w:tcW w:w="1080" w:type="dxa"/>
            <w:vAlign w:val="bottom"/>
          </w:tcPr>
          <w:p w14:paraId="284625B0" w14:textId="630A85CC" w:rsidR="00483D88" w:rsidRPr="004A462B" w:rsidRDefault="00483D88" w:rsidP="00483D88">
            <w:pPr>
              <w:pStyle w:val="NoSpacing"/>
              <w:rPr>
                <w:b/>
                <w:sz w:val="24"/>
                <w:szCs w:val="24"/>
              </w:rPr>
            </w:pPr>
            <w:r>
              <w:rPr>
                <w:rFonts w:ascii="Calibri" w:hAnsi="Calibri" w:cs="Calibri"/>
                <w:color w:val="000000"/>
              </w:rPr>
              <w:t> </w:t>
            </w:r>
          </w:p>
        </w:tc>
        <w:tc>
          <w:tcPr>
            <w:tcW w:w="1080" w:type="dxa"/>
          </w:tcPr>
          <w:p w14:paraId="2620ABAD" w14:textId="531AA45C" w:rsidR="00483D88" w:rsidRPr="004A462B" w:rsidRDefault="00483D88" w:rsidP="00483D88">
            <w:pPr>
              <w:pStyle w:val="NoSpacing"/>
              <w:rPr>
                <w:b/>
                <w:sz w:val="24"/>
                <w:szCs w:val="24"/>
              </w:rPr>
            </w:pPr>
            <w:r>
              <w:rPr>
                <w:rFonts w:ascii="Calibri" w:hAnsi="Calibri" w:cs="Calibri"/>
                <w:color w:val="000000"/>
              </w:rPr>
              <w:t> </w:t>
            </w:r>
          </w:p>
        </w:tc>
        <w:tc>
          <w:tcPr>
            <w:tcW w:w="6840" w:type="dxa"/>
            <w:vAlign w:val="bottom"/>
          </w:tcPr>
          <w:p w14:paraId="4E66E46A" w14:textId="4020419A" w:rsidR="00483D88" w:rsidRPr="004A462B" w:rsidRDefault="00483D88" w:rsidP="00483D88">
            <w:pPr>
              <w:pStyle w:val="NoSpacing"/>
              <w:rPr>
                <w:b/>
                <w:sz w:val="24"/>
                <w:szCs w:val="24"/>
              </w:rPr>
            </w:pPr>
            <w:r>
              <w:rPr>
                <w:rFonts w:ascii="Calibri" w:hAnsi="Calibri" w:cs="Calibri"/>
                <w:color w:val="000000"/>
              </w:rPr>
              <w:t> </w:t>
            </w:r>
          </w:p>
        </w:tc>
      </w:tr>
      <w:tr w:rsidR="00483D88" w:rsidRPr="004A462B" w14:paraId="2611561D" w14:textId="77777777" w:rsidTr="00D272AC">
        <w:tc>
          <w:tcPr>
            <w:tcW w:w="1350" w:type="dxa"/>
          </w:tcPr>
          <w:p w14:paraId="57D4CBEB" w14:textId="25BBC93D" w:rsidR="00483D88" w:rsidRPr="004A462B" w:rsidRDefault="00483D88" w:rsidP="00483D88">
            <w:pPr>
              <w:pStyle w:val="NoSpacing"/>
              <w:jc w:val="center"/>
              <w:rPr>
                <w:sz w:val="24"/>
                <w:szCs w:val="24"/>
              </w:rPr>
            </w:pPr>
            <w:r>
              <w:rPr>
                <w:rFonts w:ascii="Calibri" w:hAnsi="Calibri" w:cs="Calibri"/>
                <w:color w:val="000000"/>
              </w:rPr>
              <w:t>75</w:t>
            </w:r>
          </w:p>
        </w:tc>
        <w:tc>
          <w:tcPr>
            <w:tcW w:w="9000" w:type="dxa"/>
            <w:gridSpan w:val="3"/>
          </w:tcPr>
          <w:p w14:paraId="199FE498" w14:textId="3023F2BE" w:rsidR="00483D88" w:rsidRPr="004A462B" w:rsidRDefault="00483D88" w:rsidP="00483D88">
            <w:pPr>
              <w:pStyle w:val="NoSpacing"/>
              <w:rPr>
                <w:sz w:val="24"/>
                <w:szCs w:val="24"/>
              </w:rPr>
            </w:pPr>
            <w:r>
              <w:rPr>
                <w:rFonts w:ascii="Calibri" w:hAnsi="Calibri" w:cs="Calibri"/>
                <w:color w:val="000000"/>
              </w:rPr>
              <w:t>Repeal the bag limit for northern pike in the Chisana River drainage upstream of the Northway Bridge</w:t>
            </w:r>
          </w:p>
        </w:tc>
      </w:tr>
      <w:tr w:rsidR="00483D88" w:rsidRPr="004A462B" w14:paraId="0326DFD5" w14:textId="77777777" w:rsidTr="00190712">
        <w:tc>
          <w:tcPr>
            <w:tcW w:w="1350" w:type="dxa"/>
          </w:tcPr>
          <w:p w14:paraId="02216789" w14:textId="6E2424BC" w:rsidR="00483D88" w:rsidRPr="004A462B" w:rsidRDefault="00483D88" w:rsidP="00483D88">
            <w:pPr>
              <w:pStyle w:val="NoSpacing"/>
              <w:jc w:val="center"/>
              <w:rPr>
                <w:b/>
                <w:sz w:val="24"/>
                <w:szCs w:val="24"/>
              </w:rPr>
            </w:pPr>
            <w:r>
              <w:rPr>
                <w:rFonts w:ascii="Calibri" w:hAnsi="Calibri" w:cs="Calibri"/>
                <w:color w:val="000000"/>
              </w:rPr>
              <w:t> </w:t>
            </w:r>
          </w:p>
        </w:tc>
        <w:tc>
          <w:tcPr>
            <w:tcW w:w="1080" w:type="dxa"/>
            <w:vAlign w:val="bottom"/>
          </w:tcPr>
          <w:p w14:paraId="568DB3CE" w14:textId="7BA22599" w:rsidR="00483D88" w:rsidRPr="004A462B" w:rsidRDefault="00483D88" w:rsidP="00483D88">
            <w:pPr>
              <w:pStyle w:val="NoSpacing"/>
              <w:rPr>
                <w:b/>
                <w:sz w:val="24"/>
                <w:szCs w:val="24"/>
              </w:rPr>
            </w:pPr>
            <w:r>
              <w:rPr>
                <w:rFonts w:ascii="Calibri" w:hAnsi="Calibri" w:cs="Calibri"/>
                <w:color w:val="000000"/>
              </w:rPr>
              <w:t> </w:t>
            </w:r>
          </w:p>
        </w:tc>
        <w:tc>
          <w:tcPr>
            <w:tcW w:w="1080" w:type="dxa"/>
          </w:tcPr>
          <w:p w14:paraId="1537D928" w14:textId="3081852A" w:rsidR="00483D88" w:rsidRPr="004A462B" w:rsidRDefault="00483D88" w:rsidP="00483D88">
            <w:pPr>
              <w:pStyle w:val="NoSpacing"/>
              <w:rPr>
                <w:b/>
                <w:sz w:val="24"/>
                <w:szCs w:val="24"/>
              </w:rPr>
            </w:pPr>
            <w:r>
              <w:rPr>
                <w:rFonts w:ascii="Calibri" w:hAnsi="Calibri" w:cs="Calibri"/>
                <w:color w:val="000000"/>
              </w:rPr>
              <w:t> </w:t>
            </w:r>
          </w:p>
        </w:tc>
        <w:tc>
          <w:tcPr>
            <w:tcW w:w="6840" w:type="dxa"/>
            <w:vAlign w:val="bottom"/>
          </w:tcPr>
          <w:p w14:paraId="1A928C8E" w14:textId="73DE7C63" w:rsidR="00483D88" w:rsidRPr="004A462B" w:rsidRDefault="00483D88" w:rsidP="00483D88">
            <w:pPr>
              <w:pStyle w:val="NoSpacing"/>
              <w:rPr>
                <w:b/>
                <w:sz w:val="24"/>
                <w:szCs w:val="24"/>
              </w:rPr>
            </w:pPr>
            <w:r>
              <w:rPr>
                <w:rFonts w:ascii="Calibri" w:hAnsi="Calibri" w:cs="Calibri"/>
                <w:color w:val="000000"/>
              </w:rPr>
              <w:t> </w:t>
            </w:r>
          </w:p>
        </w:tc>
      </w:tr>
      <w:tr w:rsidR="00483D88" w:rsidRPr="004A462B" w14:paraId="4204ADA1" w14:textId="77777777" w:rsidTr="00D272AC">
        <w:tc>
          <w:tcPr>
            <w:tcW w:w="1350" w:type="dxa"/>
          </w:tcPr>
          <w:p w14:paraId="0565A35B" w14:textId="16894E9A" w:rsidR="00483D88" w:rsidRPr="004A462B" w:rsidRDefault="00483D88" w:rsidP="00483D88">
            <w:pPr>
              <w:pStyle w:val="NoSpacing"/>
              <w:jc w:val="center"/>
              <w:rPr>
                <w:sz w:val="24"/>
                <w:szCs w:val="24"/>
              </w:rPr>
            </w:pPr>
            <w:r>
              <w:rPr>
                <w:rFonts w:ascii="Calibri" w:hAnsi="Calibri" w:cs="Calibri"/>
                <w:color w:val="000000"/>
              </w:rPr>
              <w:lastRenderedPageBreak/>
              <w:t>76</w:t>
            </w:r>
          </w:p>
        </w:tc>
        <w:tc>
          <w:tcPr>
            <w:tcW w:w="9000" w:type="dxa"/>
            <w:gridSpan w:val="3"/>
          </w:tcPr>
          <w:p w14:paraId="27389DA6" w14:textId="2C9932B4" w:rsidR="00483D88" w:rsidRPr="004A462B" w:rsidRDefault="00483D88" w:rsidP="00483D88">
            <w:pPr>
              <w:pStyle w:val="NoSpacing"/>
              <w:rPr>
                <w:sz w:val="24"/>
                <w:szCs w:val="24"/>
              </w:rPr>
            </w:pPr>
            <w:r>
              <w:rPr>
                <w:rFonts w:ascii="Calibri" w:hAnsi="Calibri" w:cs="Calibri"/>
                <w:color w:val="000000"/>
              </w:rPr>
              <w:t>Allow a year-round season for northern pike in Volkmar Lake</w:t>
            </w:r>
          </w:p>
        </w:tc>
        <w:bookmarkStart w:id="1" w:name="_GoBack"/>
        <w:bookmarkEnd w:id="1"/>
      </w:tr>
      <w:tr w:rsidR="00483D88" w:rsidRPr="004A462B" w14:paraId="4EB5F2B7" w14:textId="77777777" w:rsidTr="00190712">
        <w:tc>
          <w:tcPr>
            <w:tcW w:w="1350" w:type="dxa"/>
          </w:tcPr>
          <w:p w14:paraId="4885DD41" w14:textId="0C3AE52E" w:rsidR="00483D88" w:rsidRPr="004A462B" w:rsidRDefault="00483D88" w:rsidP="00483D88">
            <w:pPr>
              <w:pStyle w:val="NoSpacing"/>
              <w:jc w:val="center"/>
              <w:rPr>
                <w:b/>
                <w:sz w:val="24"/>
                <w:szCs w:val="24"/>
              </w:rPr>
            </w:pPr>
            <w:r>
              <w:rPr>
                <w:rFonts w:ascii="Calibri" w:hAnsi="Calibri" w:cs="Calibri"/>
                <w:color w:val="000000"/>
              </w:rPr>
              <w:t> </w:t>
            </w:r>
          </w:p>
        </w:tc>
        <w:tc>
          <w:tcPr>
            <w:tcW w:w="1080" w:type="dxa"/>
            <w:vAlign w:val="bottom"/>
          </w:tcPr>
          <w:p w14:paraId="5285EE03" w14:textId="4A76DB9E" w:rsidR="00483D88" w:rsidRPr="004A462B" w:rsidRDefault="00483D88" w:rsidP="00483D88">
            <w:pPr>
              <w:pStyle w:val="NoSpacing"/>
              <w:rPr>
                <w:b/>
                <w:sz w:val="24"/>
                <w:szCs w:val="24"/>
              </w:rPr>
            </w:pPr>
            <w:r>
              <w:rPr>
                <w:rFonts w:ascii="Calibri" w:hAnsi="Calibri" w:cs="Calibri"/>
                <w:color w:val="000000"/>
              </w:rPr>
              <w:t> </w:t>
            </w:r>
          </w:p>
        </w:tc>
        <w:tc>
          <w:tcPr>
            <w:tcW w:w="1080" w:type="dxa"/>
          </w:tcPr>
          <w:p w14:paraId="7708DC67" w14:textId="3956E3E4" w:rsidR="00483D88" w:rsidRPr="004A462B" w:rsidRDefault="00483D88" w:rsidP="00483D88">
            <w:pPr>
              <w:pStyle w:val="NoSpacing"/>
              <w:rPr>
                <w:b/>
                <w:sz w:val="24"/>
                <w:szCs w:val="24"/>
              </w:rPr>
            </w:pPr>
            <w:r>
              <w:rPr>
                <w:rFonts w:ascii="Calibri" w:hAnsi="Calibri" w:cs="Calibri"/>
                <w:color w:val="000000"/>
              </w:rPr>
              <w:t> </w:t>
            </w:r>
          </w:p>
        </w:tc>
        <w:tc>
          <w:tcPr>
            <w:tcW w:w="6840" w:type="dxa"/>
            <w:vAlign w:val="bottom"/>
          </w:tcPr>
          <w:p w14:paraId="29FC4A2A" w14:textId="55717A78" w:rsidR="00483D88" w:rsidRPr="004A462B" w:rsidRDefault="00483D88" w:rsidP="00483D88">
            <w:pPr>
              <w:pStyle w:val="NoSpacing"/>
              <w:rPr>
                <w:b/>
                <w:sz w:val="24"/>
                <w:szCs w:val="24"/>
              </w:rPr>
            </w:pPr>
            <w:r>
              <w:rPr>
                <w:rFonts w:ascii="Calibri" w:hAnsi="Calibri" w:cs="Calibri"/>
                <w:color w:val="000000"/>
              </w:rPr>
              <w:t> </w:t>
            </w:r>
          </w:p>
        </w:tc>
      </w:tr>
      <w:tr w:rsidR="00483D88" w:rsidRPr="004A462B" w14:paraId="19CCAFF0" w14:textId="77777777" w:rsidTr="00D272AC">
        <w:tc>
          <w:tcPr>
            <w:tcW w:w="1350" w:type="dxa"/>
          </w:tcPr>
          <w:p w14:paraId="352D3EEE" w14:textId="4CD4284B" w:rsidR="00483D88" w:rsidRPr="004A462B" w:rsidRDefault="00483D88" w:rsidP="00483D88">
            <w:pPr>
              <w:pStyle w:val="NoSpacing"/>
              <w:jc w:val="center"/>
              <w:rPr>
                <w:sz w:val="24"/>
                <w:szCs w:val="24"/>
              </w:rPr>
            </w:pPr>
            <w:r>
              <w:rPr>
                <w:rFonts w:ascii="Calibri" w:hAnsi="Calibri" w:cs="Calibri"/>
                <w:color w:val="000000"/>
              </w:rPr>
              <w:t>77</w:t>
            </w:r>
          </w:p>
        </w:tc>
        <w:tc>
          <w:tcPr>
            <w:tcW w:w="9000" w:type="dxa"/>
            <w:gridSpan w:val="3"/>
          </w:tcPr>
          <w:p w14:paraId="23D4123F" w14:textId="021AB4AB" w:rsidR="00483D88" w:rsidRPr="004A462B" w:rsidRDefault="00483D88" w:rsidP="00483D88">
            <w:pPr>
              <w:pStyle w:val="NoSpacing"/>
              <w:rPr>
                <w:sz w:val="24"/>
                <w:szCs w:val="24"/>
              </w:rPr>
            </w:pPr>
            <w:r>
              <w:rPr>
                <w:rFonts w:ascii="Calibri" w:hAnsi="Calibri" w:cs="Calibri"/>
                <w:color w:val="000000"/>
              </w:rPr>
              <w:t>Allow sport fishing for northern pike in Little Harding Lake</w:t>
            </w:r>
          </w:p>
        </w:tc>
      </w:tr>
      <w:tr w:rsidR="00483D88" w:rsidRPr="004A462B" w14:paraId="207F2A24" w14:textId="77777777" w:rsidTr="00190712">
        <w:tc>
          <w:tcPr>
            <w:tcW w:w="1350" w:type="dxa"/>
          </w:tcPr>
          <w:p w14:paraId="5C8654BD" w14:textId="5591BB6B" w:rsidR="00483D88" w:rsidRPr="004A462B" w:rsidRDefault="00483D88" w:rsidP="00483D88">
            <w:pPr>
              <w:pStyle w:val="NoSpacing"/>
              <w:jc w:val="center"/>
              <w:rPr>
                <w:b/>
                <w:sz w:val="24"/>
                <w:szCs w:val="24"/>
              </w:rPr>
            </w:pPr>
            <w:r>
              <w:rPr>
                <w:rFonts w:ascii="Calibri" w:hAnsi="Calibri" w:cs="Calibri"/>
                <w:color w:val="000000"/>
              </w:rPr>
              <w:t> </w:t>
            </w:r>
          </w:p>
        </w:tc>
        <w:tc>
          <w:tcPr>
            <w:tcW w:w="1080" w:type="dxa"/>
            <w:vAlign w:val="bottom"/>
          </w:tcPr>
          <w:p w14:paraId="286DCC99" w14:textId="52CFD3A9" w:rsidR="00483D88" w:rsidRPr="004A462B" w:rsidRDefault="00483D88" w:rsidP="00483D88">
            <w:pPr>
              <w:pStyle w:val="NoSpacing"/>
              <w:rPr>
                <w:b/>
                <w:sz w:val="24"/>
                <w:szCs w:val="24"/>
              </w:rPr>
            </w:pPr>
            <w:r>
              <w:rPr>
                <w:rFonts w:ascii="Calibri" w:hAnsi="Calibri" w:cs="Calibri"/>
                <w:color w:val="000000"/>
              </w:rPr>
              <w:t> </w:t>
            </w:r>
          </w:p>
        </w:tc>
        <w:tc>
          <w:tcPr>
            <w:tcW w:w="1080" w:type="dxa"/>
          </w:tcPr>
          <w:p w14:paraId="174EDFAD" w14:textId="7D7422DC" w:rsidR="00483D88" w:rsidRPr="004A462B" w:rsidRDefault="00483D88" w:rsidP="00483D88">
            <w:pPr>
              <w:pStyle w:val="NoSpacing"/>
              <w:rPr>
                <w:b/>
                <w:sz w:val="24"/>
                <w:szCs w:val="24"/>
              </w:rPr>
            </w:pPr>
            <w:r>
              <w:rPr>
                <w:rFonts w:ascii="Calibri" w:hAnsi="Calibri" w:cs="Calibri"/>
                <w:color w:val="000000"/>
              </w:rPr>
              <w:t> </w:t>
            </w:r>
          </w:p>
        </w:tc>
        <w:tc>
          <w:tcPr>
            <w:tcW w:w="6840" w:type="dxa"/>
            <w:vAlign w:val="bottom"/>
          </w:tcPr>
          <w:p w14:paraId="47E7BE5F" w14:textId="6B6A46E2" w:rsidR="00483D88" w:rsidRPr="004A462B" w:rsidRDefault="00483D88" w:rsidP="00483D88">
            <w:pPr>
              <w:pStyle w:val="NoSpacing"/>
              <w:rPr>
                <w:b/>
                <w:sz w:val="24"/>
                <w:szCs w:val="24"/>
              </w:rPr>
            </w:pPr>
            <w:r>
              <w:rPr>
                <w:rFonts w:ascii="Calibri" w:hAnsi="Calibri" w:cs="Calibri"/>
                <w:color w:val="000000"/>
              </w:rPr>
              <w:t> </w:t>
            </w:r>
          </w:p>
        </w:tc>
      </w:tr>
      <w:tr w:rsidR="00483D88" w:rsidRPr="004A462B" w14:paraId="3BD6BEAB" w14:textId="77777777" w:rsidTr="00D272AC">
        <w:tc>
          <w:tcPr>
            <w:tcW w:w="1350" w:type="dxa"/>
          </w:tcPr>
          <w:p w14:paraId="49806292" w14:textId="09F7D86F" w:rsidR="00483D88" w:rsidRPr="004A462B" w:rsidRDefault="00483D88" w:rsidP="00483D88">
            <w:pPr>
              <w:pStyle w:val="NoSpacing"/>
              <w:jc w:val="center"/>
              <w:rPr>
                <w:sz w:val="24"/>
                <w:szCs w:val="24"/>
              </w:rPr>
            </w:pPr>
            <w:r>
              <w:rPr>
                <w:rFonts w:ascii="Calibri" w:hAnsi="Calibri" w:cs="Calibri"/>
                <w:color w:val="000000"/>
              </w:rPr>
              <w:t>78</w:t>
            </w:r>
          </w:p>
        </w:tc>
        <w:tc>
          <w:tcPr>
            <w:tcW w:w="9000" w:type="dxa"/>
            <w:gridSpan w:val="3"/>
          </w:tcPr>
          <w:p w14:paraId="5D525D6B" w14:textId="0436CC3B" w:rsidR="00483D88" w:rsidRPr="004A462B" w:rsidRDefault="00483D88" w:rsidP="00483D88">
            <w:pPr>
              <w:pStyle w:val="NoSpacing"/>
              <w:rPr>
                <w:sz w:val="24"/>
                <w:szCs w:val="24"/>
              </w:rPr>
            </w:pPr>
            <w:r>
              <w:rPr>
                <w:rFonts w:ascii="Calibri" w:hAnsi="Calibri" w:cs="Calibri"/>
                <w:color w:val="000000"/>
              </w:rPr>
              <w:t>Modify gear specifications for the Minto Flats northern pike sport fishery</w:t>
            </w:r>
          </w:p>
        </w:tc>
      </w:tr>
      <w:tr w:rsidR="00483D88" w:rsidRPr="004A462B" w14:paraId="61F993B2" w14:textId="77777777" w:rsidTr="00190712">
        <w:tc>
          <w:tcPr>
            <w:tcW w:w="1350" w:type="dxa"/>
          </w:tcPr>
          <w:p w14:paraId="385D7612" w14:textId="4545A5DC" w:rsidR="00483D88" w:rsidRPr="004A462B" w:rsidRDefault="00483D88" w:rsidP="00483D88">
            <w:pPr>
              <w:pStyle w:val="NoSpacing"/>
              <w:jc w:val="center"/>
              <w:rPr>
                <w:b/>
                <w:sz w:val="24"/>
                <w:szCs w:val="24"/>
              </w:rPr>
            </w:pPr>
            <w:r>
              <w:rPr>
                <w:rFonts w:ascii="Calibri" w:hAnsi="Calibri" w:cs="Calibri"/>
                <w:color w:val="000000"/>
              </w:rPr>
              <w:t> </w:t>
            </w:r>
          </w:p>
        </w:tc>
        <w:tc>
          <w:tcPr>
            <w:tcW w:w="1080" w:type="dxa"/>
            <w:vAlign w:val="bottom"/>
          </w:tcPr>
          <w:p w14:paraId="7487631B" w14:textId="1BF8CC21" w:rsidR="00483D88" w:rsidRPr="004A462B" w:rsidRDefault="00483D88" w:rsidP="00483D88">
            <w:pPr>
              <w:pStyle w:val="NoSpacing"/>
              <w:rPr>
                <w:b/>
                <w:sz w:val="24"/>
                <w:szCs w:val="24"/>
              </w:rPr>
            </w:pPr>
            <w:r>
              <w:rPr>
                <w:rFonts w:ascii="Calibri" w:hAnsi="Calibri" w:cs="Calibri"/>
                <w:color w:val="000000"/>
              </w:rPr>
              <w:t> </w:t>
            </w:r>
          </w:p>
        </w:tc>
        <w:tc>
          <w:tcPr>
            <w:tcW w:w="1080" w:type="dxa"/>
          </w:tcPr>
          <w:p w14:paraId="08F20975" w14:textId="672E3AC5" w:rsidR="00483D88" w:rsidRPr="004A462B" w:rsidRDefault="00483D88" w:rsidP="00483D88">
            <w:pPr>
              <w:pStyle w:val="NoSpacing"/>
              <w:rPr>
                <w:b/>
                <w:sz w:val="24"/>
                <w:szCs w:val="24"/>
              </w:rPr>
            </w:pPr>
            <w:r>
              <w:rPr>
                <w:rFonts w:ascii="Calibri" w:hAnsi="Calibri" w:cs="Calibri"/>
                <w:color w:val="000000"/>
              </w:rPr>
              <w:t> </w:t>
            </w:r>
          </w:p>
        </w:tc>
        <w:tc>
          <w:tcPr>
            <w:tcW w:w="6840" w:type="dxa"/>
            <w:vAlign w:val="bottom"/>
          </w:tcPr>
          <w:p w14:paraId="486190B7" w14:textId="73917C58" w:rsidR="00483D88" w:rsidRPr="004A462B" w:rsidRDefault="00483D88" w:rsidP="00483D88">
            <w:pPr>
              <w:pStyle w:val="NoSpacing"/>
              <w:rPr>
                <w:b/>
                <w:sz w:val="24"/>
                <w:szCs w:val="24"/>
              </w:rPr>
            </w:pPr>
            <w:r>
              <w:rPr>
                <w:rFonts w:ascii="Calibri" w:hAnsi="Calibri" w:cs="Calibri"/>
                <w:color w:val="000000"/>
              </w:rPr>
              <w:t> </w:t>
            </w:r>
          </w:p>
        </w:tc>
      </w:tr>
      <w:tr w:rsidR="00483D88" w:rsidRPr="004A462B" w14:paraId="07A4441C" w14:textId="77777777" w:rsidTr="00D272AC">
        <w:tc>
          <w:tcPr>
            <w:tcW w:w="1350" w:type="dxa"/>
          </w:tcPr>
          <w:p w14:paraId="3EA3FDFD" w14:textId="32BBD459" w:rsidR="00483D88" w:rsidRPr="004A462B" w:rsidRDefault="00483D88" w:rsidP="00483D88">
            <w:pPr>
              <w:pStyle w:val="NoSpacing"/>
              <w:jc w:val="center"/>
              <w:rPr>
                <w:sz w:val="24"/>
                <w:szCs w:val="24"/>
              </w:rPr>
            </w:pPr>
            <w:r>
              <w:rPr>
                <w:rFonts w:ascii="Calibri" w:hAnsi="Calibri" w:cs="Calibri"/>
                <w:color w:val="000000"/>
              </w:rPr>
              <w:t>79</w:t>
            </w:r>
          </w:p>
        </w:tc>
        <w:tc>
          <w:tcPr>
            <w:tcW w:w="9000" w:type="dxa"/>
            <w:gridSpan w:val="3"/>
          </w:tcPr>
          <w:p w14:paraId="3453A316" w14:textId="6ACE234F" w:rsidR="00483D88" w:rsidRPr="004A462B" w:rsidRDefault="00483D88" w:rsidP="00483D88">
            <w:pPr>
              <w:pStyle w:val="NoSpacing"/>
              <w:rPr>
                <w:sz w:val="24"/>
                <w:szCs w:val="24"/>
              </w:rPr>
            </w:pPr>
            <w:r>
              <w:rPr>
                <w:rFonts w:ascii="Calibri" w:hAnsi="Calibri" w:cs="Calibri"/>
                <w:color w:val="000000"/>
              </w:rPr>
              <w:t>Increase the bag and possession limit of stocked species in Dune Lake</w:t>
            </w:r>
          </w:p>
        </w:tc>
      </w:tr>
      <w:tr w:rsidR="00483D88" w:rsidRPr="004A462B" w14:paraId="7EABD2CF" w14:textId="77777777" w:rsidTr="00190712">
        <w:tc>
          <w:tcPr>
            <w:tcW w:w="1350" w:type="dxa"/>
          </w:tcPr>
          <w:p w14:paraId="43D593BA" w14:textId="012D8AC2" w:rsidR="00483D88" w:rsidRPr="004A462B" w:rsidRDefault="00483D88" w:rsidP="00483D88">
            <w:pPr>
              <w:pStyle w:val="NoSpacing"/>
              <w:jc w:val="center"/>
              <w:rPr>
                <w:b/>
                <w:sz w:val="24"/>
                <w:szCs w:val="24"/>
              </w:rPr>
            </w:pPr>
            <w:r>
              <w:rPr>
                <w:rFonts w:ascii="Calibri" w:hAnsi="Calibri" w:cs="Calibri"/>
                <w:color w:val="000000"/>
              </w:rPr>
              <w:t> </w:t>
            </w:r>
          </w:p>
        </w:tc>
        <w:tc>
          <w:tcPr>
            <w:tcW w:w="1080" w:type="dxa"/>
            <w:vAlign w:val="bottom"/>
          </w:tcPr>
          <w:p w14:paraId="73913131" w14:textId="4B30EE19" w:rsidR="00483D88" w:rsidRPr="004A462B" w:rsidRDefault="00483D88" w:rsidP="00483D88">
            <w:pPr>
              <w:pStyle w:val="NoSpacing"/>
              <w:rPr>
                <w:b/>
                <w:sz w:val="24"/>
                <w:szCs w:val="24"/>
              </w:rPr>
            </w:pPr>
            <w:r>
              <w:rPr>
                <w:rFonts w:ascii="Calibri" w:hAnsi="Calibri" w:cs="Calibri"/>
                <w:color w:val="000000"/>
              </w:rPr>
              <w:t> </w:t>
            </w:r>
          </w:p>
        </w:tc>
        <w:tc>
          <w:tcPr>
            <w:tcW w:w="1080" w:type="dxa"/>
          </w:tcPr>
          <w:p w14:paraId="241910D9" w14:textId="2F5C2193" w:rsidR="00483D88" w:rsidRPr="004A462B" w:rsidRDefault="00483D88" w:rsidP="00483D88">
            <w:pPr>
              <w:pStyle w:val="NoSpacing"/>
              <w:rPr>
                <w:b/>
                <w:sz w:val="24"/>
                <w:szCs w:val="24"/>
              </w:rPr>
            </w:pPr>
            <w:r>
              <w:rPr>
                <w:rFonts w:ascii="Calibri" w:hAnsi="Calibri" w:cs="Calibri"/>
                <w:color w:val="000000"/>
              </w:rPr>
              <w:t> </w:t>
            </w:r>
          </w:p>
        </w:tc>
        <w:tc>
          <w:tcPr>
            <w:tcW w:w="6840" w:type="dxa"/>
            <w:vAlign w:val="bottom"/>
          </w:tcPr>
          <w:p w14:paraId="70A82BF9" w14:textId="7C80C390" w:rsidR="00483D88" w:rsidRPr="004A462B" w:rsidRDefault="00483D88" w:rsidP="00483D88">
            <w:pPr>
              <w:pStyle w:val="NoSpacing"/>
              <w:rPr>
                <w:b/>
                <w:sz w:val="24"/>
                <w:szCs w:val="24"/>
              </w:rPr>
            </w:pPr>
            <w:r>
              <w:rPr>
                <w:rFonts w:ascii="Calibri" w:hAnsi="Calibri" w:cs="Calibri"/>
                <w:color w:val="000000"/>
              </w:rPr>
              <w:t> </w:t>
            </w:r>
          </w:p>
        </w:tc>
      </w:tr>
      <w:tr w:rsidR="00483D88" w:rsidRPr="004A462B" w14:paraId="7DDB077C" w14:textId="77777777" w:rsidTr="00D272AC">
        <w:tc>
          <w:tcPr>
            <w:tcW w:w="1350" w:type="dxa"/>
          </w:tcPr>
          <w:p w14:paraId="20C34A02" w14:textId="2F2B02B6" w:rsidR="00483D88" w:rsidRPr="004A462B" w:rsidRDefault="00483D88" w:rsidP="00483D88">
            <w:pPr>
              <w:pStyle w:val="NoSpacing"/>
              <w:jc w:val="center"/>
              <w:rPr>
                <w:sz w:val="24"/>
                <w:szCs w:val="24"/>
              </w:rPr>
            </w:pPr>
            <w:r>
              <w:rPr>
                <w:rFonts w:ascii="Calibri" w:hAnsi="Calibri" w:cs="Calibri"/>
                <w:color w:val="000000"/>
              </w:rPr>
              <w:t>80</w:t>
            </w:r>
          </w:p>
        </w:tc>
        <w:tc>
          <w:tcPr>
            <w:tcW w:w="9000" w:type="dxa"/>
            <w:gridSpan w:val="3"/>
          </w:tcPr>
          <w:p w14:paraId="7EFAFD79" w14:textId="2013C5F4" w:rsidR="00483D88" w:rsidRPr="004A462B" w:rsidRDefault="00483D88" w:rsidP="00483D88">
            <w:pPr>
              <w:pStyle w:val="NoSpacing"/>
              <w:rPr>
                <w:sz w:val="24"/>
                <w:szCs w:val="24"/>
              </w:rPr>
            </w:pPr>
            <w:r>
              <w:rPr>
                <w:rFonts w:ascii="Calibri" w:hAnsi="Calibri" w:cs="Calibri"/>
                <w:color w:val="000000"/>
              </w:rPr>
              <w:t>Increase the bag and possession limit of stocked species in Koole Lake</w:t>
            </w:r>
          </w:p>
        </w:tc>
      </w:tr>
      <w:tr w:rsidR="00483D88" w:rsidRPr="004A462B" w14:paraId="7130967C" w14:textId="77777777" w:rsidTr="00190712">
        <w:tc>
          <w:tcPr>
            <w:tcW w:w="1350" w:type="dxa"/>
          </w:tcPr>
          <w:p w14:paraId="56BB1C0D" w14:textId="319DE035"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6330103D" w14:textId="10AF1E6F" w:rsidR="00483D88" w:rsidRPr="004A462B" w:rsidRDefault="00483D88" w:rsidP="00483D88">
            <w:pPr>
              <w:pStyle w:val="NoSpacing"/>
              <w:rPr>
                <w:sz w:val="24"/>
                <w:szCs w:val="24"/>
              </w:rPr>
            </w:pPr>
            <w:r>
              <w:rPr>
                <w:rFonts w:ascii="Calibri" w:hAnsi="Calibri" w:cs="Calibri"/>
                <w:color w:val="000000"/>
              </w:rPr>
              <w:t> </w:t>
            </w:r>
          </w:p>
        </w:tc>
        <w:tc>
          <w:tcPr>
            <w:tcW w:w="1080" w:type="dxa"/>
          </w:tcPr>
          <w:p w14:paraId="45EBD51E" w14:textId="72DB703C"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035BBB64" w14:textId="676D90A0" w:rsidR="00483D88" w:rsidRPr="004A462B" w:rsidRDefault="00483D88" w:rsidP="00483D88">
            <w:pPr>
              <w:pStyle w:val="NoSpacing"/>
              <w:rPr>
                <w:sz w:val="24"/>
                <w:szCs w:val="24"/>
              </w:rPr>
            </w:pPr>
            <w:r>
              <w:rPr>
                <w:rFonts w:ascii="Calibri" w:hAnsi="Calibri" w:cs="Calibri"/>
                <w:color w:val="000000"/>
              </w:rPr>
              <w:t> </w:t>
            </w:r>
          </w:p>
        </w:tc>
      </w:tr>
      <w:tr w:rsidR="00483D88" w:rsidRPr="004A462B" w14:paraId="25E75F10" w14:textId="77777777" w:rsidTr="00D272AC">
        <w:tc>
          <w:tcPr>
            <w:tcW w:w="1350" w:type="dxa"/>
          </w:tcPr>
          <w:p w14:paraId="700A04DC" w14:textId="292F3F40" w:rsidR="00483D88" w:rsidRPr="004A462B" w:rsidRDefault="00483D88" w:rsidP="00483D88">
            <w:pPr>
              <w:pStyle w:val="NoSpacing"/>
              <w:jc w:val="center"/>
              <w:rPr>
                <w:sz w:val="24"/>
                <w:szCs w:val="24"/>
              </w:rPr>
            </w:pPr>
            <w:r>
              <w:rPr>
                <w:rFonts w:ascii="Calibri" w:hAnsi="Calibri" w:cs="Calibri"/>
                <w:color w:val="000000"/>
              </w:rPr>
              <w:t>81</w:t>
            </w:r>
          </w:p>
        </w:tc>
        <w:tc>
          <w:tcPr>
            <w:tcW w:w="9000" w:type="dxa"/>
            <w:gridSpan w:val="3"/>
          </w:tcPr>
          <w:p w14:paraId="4B6968D4" w14:textId="149A3333" w:rsidR="00483D88" w:rsidRPr="004A462B" w:rsidRDefault="00483D88" w:rsidP="00483D88">
            <w:pPr>
              <w:pStyle w:val="NoSpacing"/>
              <w:rPr>
                <w:sz w:val="24"/>
                <w:szCs w:val="24"/>
              </w:rPr>
            </w:pPr>
            <w:r>
              <w:rPr>
                <w:rFonts w:ascii="Calibri" w:hAnsi="Calibri" w:cs="Calibri"/>
                <w:color w:val="000000"/>
              </w:rPr>
              <w:t>Increase the bag and possession limit of salmon, other than king salmon, in the Tanana River Area</w:t>
            </w:r>
          </w:p>
        </w:tc>
      </w:tr>
      <w:tr w:rsidR="00483D88" w:rsidRPr="004A462B" w14:paraId="7E6DD37A" w14:textId="77777777" w:rsidTr="00190712">
        <w:tc>
          <w:tcPr>
            <w:tcW w:w="1350" w:type="dxa"/>
          </w:tcPr>
          <w:p w14:paraId="3836BEAE" w14:textId="7AAAE0CC"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273DF932" w14:textId="087EF7EF" w:rsidR="00483D88" w:rsidRPr="004A462B" w:rsidRDefault="00483D88" w:rsidP="00483D88">
            <w:pPr>
              <w:pStyle w:val="NoSpacing"/>
              <w:rPr>
                <w:sz w:val="24"/>
                <w:szCs w:val="24"/>
              </w:rPr>
            </w:pPr>
            <w:r>
              <w:rPr>
                <w:rFonts w:ascii="Calibri" w:hAnsi="Calibri" w:cs="Calibri"/>
                <w:color w:val="000000"/>
              </w:rPr>
              <w:t> </w:t>
            </w:r>
          </w:p>
        </w:tc>
        <w:tc>
          <w:tcPr>
            <w:tcW w:w="1080" w:type="dxa"/>
          </w:tcPr>
          <w:p w14:paraId="0F8DC0CB" w14:textId="71523A71"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4C29E61D" w14:textId="7A98E59A" w:rsidR="00483D88" w:rsidRPr="004A462B" w:rsidRDefault="00483D88" w:rsidP="00483D88">
            <w:pPr>
              <w:pStyle w:val="NoSpacing"/>
              <w:rPr>
                <w:sz w:val="24"/>
                <w:szCs w:val="24"/>
              </w:rPr>
            </w:pPr>
            <w:r>
              <w:rPr>
                <w:rFonts w:ascii="Calibri" w:hAnsi="Calibri" w:cs="Calibri"/>
                <w:color w:val="000000"/>
              </w:rPr>
              <w:t> </w:t>
            </w:r>
          </w:p>
        </w:tc>
      </w:tr>
      <w:tr w:rsidR="00483D88" w:rsidRPr="004A462B" w14:paraId="64C3C10D" w14:textId="77777777" w:rsidTr="00D272AC">
        <w:tc>
          <w:tcPr>
            <w:tcW w:w="1350" w:type="dxa"/>
          </w:tcPr>
          <w:p w14:paraId="5656F391" w14:textId="09FA4F30" w:rsidR="00483D88" w:rsidRPr="004A462B" w:rsidRDefault="00483D88" w:rsidP="00483D88">
            <w:pPr>
              <w:pStyle w:val="NoSpacing"/>
              <w:jc w:val="center"/>
              <w:rPr>
                <w:sz w:val="24"/>
                <w:szCs w:val="24"/>
              </w:rPr>
            </w:pPr>
            <w:r>
              <w:rPr>
                <w:rFonts w:ascii="Calibri" w:hAnsi="Calibri" w:cs="Calibri"/>
                <w:color w:val="000000"/>
              </w:rPr>
              <w:t>82</w:t>
            </w:r>
          </w:p>
        </w:tc>
        <w:tc>
          <w:tcPr>
            <w:tcW w:w="9000" w:type="dxa"/>
            <w:gridSpan w:val="3"/>
          </w:tcPr>
          <w:p w14:paraId="60CAF271" w14:textId="62BCA33A" w:rsidR="00483D88" w:rsidRPr="004A462B" w:rsidRDefault="00483D88" w:rsidP="00483D88">
            <w:pPr>
              <w:pStyle w:val="NoSpacing"/>
              <w:rPr>
                <w:sz w:val="24"/>
                <w:szCs w:val="24"/>
              </w:rPr>
            </w:pPr>
            <w:r>
              <w:rPr>
                <w:rFonts w:ascii="Calibri" w:hAnsi="Calibri" w:cs="Calibri"/>
                <w:color w:val="000000"/>
              </w:rPr>
              <w:t>Allow sport fishing for nonsalmon species in the Toklat River drainage year-round</w:t>
            </w:r>
          </w:p>
        </w:tc>
      </w:tr>
      <w:tr w:rsidR="00483D88" w:rsidRPr="004A462B" w14:paraId="4C5F6766" w14:textId="77777777" w:rsidTr="00190712">
        <w:tc>
          <w:tcPr>
            <w:tcW w:w="1350" w:type="dxa"/>
          </w:tcPr>
          <w:p w14:paraId="44D1EE0F" w14:textId="79CECA26"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44A6833A" w14:textId="0D2E0B18" w:rsidR="00483D88" w:rsidRPr="004A462B" w:rsidRDefault="00483D88" w:rsidP="00483D88">
            <w:pPr>
              <w:pStyle w:val="NoSpacing"/>
              <w:rPr>
                <w:sz w:val="24"/>
                <w:szCs w:val="24"/>
              </w:rPr>
            </w:pPr>
            <w:r>
              <w:rPr>
                <w:rFonts w:ascii="Calibri" w:hAnsi="Calibri" w:cs="Calibri"/>
                <w:color w:val="000000"/>
              </w:rPr>
              <w:t> </w:t>
            </w:r>
          </w:p>
        </w:tc>
        <w:tc>
          <w:tcPr>
            <w:tcW w:w="1080" w:type="dxa"/>
          </w:tcPr>
          <w:p w14:paraId="43051060" w14:textId="56AD3C28"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34521794" w14:textId="4EE9A412" w:rsidR="00483D88" w:rsidRPr="004A462B" w:rsidRDefault="00483D88" w:rsidP="00483D88">
            <w:pPr>
              <w:pStyle w:val="NoSpacing"/>
              <w:rPr>
                <w:sz w:val="24"/>
                <w:szCs w:val="24"/>
              </w:rPr>
            </w:pPr>
            <w:r>
              <w:rPr>
                <w:rFonts w:ascii="Calibri" w:hAnsi="Calibri" w:cs="Calibri"/>
                <w:color w:val="000000"/>
              </w:rPr>
              <w:t> </w:t>
            </w:r>
          </w:p>
        </w:tc>
      </w:tr>
      <w:tr w:rsidR="00483D88" w:rsidRPr="004A462B" w14:paraId="35E84D9C" w14:textId="77777777" w:rsidTr="00D272AC">
        <w:tc>
          <w:tcPr>
            <w:tcW w:w="1350" w:type="dxa"/>
          </w:tcPr>
          <w:p w14:paraId="030E9DB5" w14:textId="3A6C51CA" w:rsidR="00483D88" w:rsidRPr="004A462B" w:rsidRDefault="00483D88" w:rsidP="00483D88">
            <w:pPr>
              <w:pStyle w:val="NoSpacing"/>
              <w:jc w:val="center"/>
              <w:rPr>
                <w:sz w:val="24"/>
                <w:szCs w:val="24"/>
              </w:rPr>
            </w:pPr>
            <w:r>
              <w:rPr>
                <w:rFonts w:ascii="Calibri" w:hAnsi="Calibri" w:cs="Calibri"/>
                <w:color w:val="000000"/>
              </w:rPr>
              <w:t>83</w:t>
            </w:r>
          </w:p>
        </w:tc>
        <w:tc>
          <w:tcPr>
            <w:tcW w:w="9000" w:type="dxa"/>
            <w:gridSpan w:val="3"/>
          </w:tcPr>
          <w:p w14:paraId="62C4E093" w14:textId="688A8374" w:rsidR="00483D88" w:rsidRPr="004A462B" w:rsidRDefault="00483D88" w:rsidP="00483D88">
            <w:pPr>
              <w:pStyle w:val="NoSpacing"/>
              <w:rPr>
                <w:sz w:val="24"/>
                <w:szCs w:val="24"/>
              </w:rPr>
            </w:pPr>
            <w:r>
              <w:rPr>
                <w:rFonts w:ascii="Calibri" w:hAnsi="Calibri" w:cs="Calibri"/>
                <w:color w:val="000000"/>
              </w:rPr>
              <w:t>Allow sport and subsistence fishing for nonsalmon species in the Toklat River drainage year-round</w:t>
            </w:r>
          </w:p>
        </w:tc>
      </w:tr>
      <w:tr w:rsidR="00483D88" w:rsidRPr="004A462B" w14:paraId="08394940" w14:textId="77777777" w:rsidTr="00190712">
        <w:tc>
          <w:tcPr>
            <w:tcW w:w="1350" w:type="dxa"/>
          </w:tcPr>
          <w:p w14:paraId="2BF61ADC" w14:textId="24E1E783"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1B7144D0" w14:textId="097B556C" w:rsidR="00483D88" w:rsidRPr="004A462B" w:rsidRDefault="00483D88" w:rsidP="00483D88">
            <w:pPr>
              <w:pStyle w:val="NoSpacing"/>
              <w:rPr>
                <w:sz w:val="24"/>
                <w:szCs w:val="24"/>
              </w:rPr>
            </w:pPr>
            <w:r>
              <w:rPr>
                <w:rFonts w:ascii="Calibri" w:hAnsi="Calibri" w:cs="Calibri"/>
                <w:color w:val="000000"/>
              </w:rPr>
              <w:t> </w:t>
            </w:r>
          </w:p>
        </w:tc>
        <w:tc>
          <w:tcPr>
            <w:tcW w:w="1080" w:type="dxa"/>
          </w:tcPr>
          <w:p w14:paraId="63699FB3" w14:textId="744822B3"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66208272" w14:textId="0E6816E8" w:rsidR="00483D88" w:rsidRPr="004A462B" w:rsidRDefault="00483D88" w:rsidP="00483D88">
            <w:pPr>
              <w:pStyle w:val="NoSpacing"/>
              <w:rPr>
                <w:sz w:val="24"/>
                <w:szCs w:val="24"/>
              </w:rPr>
            </w:pPr>
            <w:r>
              <w:rPr>
                <w:rFonts w:ascii="Calibri" w:hAnsi="Calibri" w:cs="Calibri"/>
                <w:color w:val="000000"/>
              </w:rPr>
              <w:t> </w:t>
            </w:r>
          </w:p>
        </w:tc>
      </w:tr>
      <w:tr w:rsidR="00483D88" w:rsidRPr="004A462B" w14:paraId="34629874" w14:textId="77777777" w:rsidTr="00D272AC">
        <w:tc>
          <w:tcPr>
            <w:tcW w:w="1350" w:type="dxa"/>
          </w:tcPr>
          <w:p w14:paraId="18BBDD11" w14:textId="5B88D8FD" w:rsidR="00483D88" w:rsidRPr="004A462B" w:rsidRDefault="00483D88" w:rsidP="00483D88">
            <w:pPr>
              <w:pStyle w:val="NoSpacing"/>
              <w:jc w:val="center"/>
              <w:rPr>
                <w:sz w:val="24"/>
                <w:szCs w:val="24"/>
              </w:rPr>
            </w:pPr>
            <w:r>
              <w:rPr>
                <w:rFonts w:ascii="Calibri" w:hAnsi="Calibri" w:cs="Calibri"/>
                <w:color w:val="000000"/>
              </w:rPr>
              <w:t>84</w:t>
            </w:r>
          </w:p>
        </w:tc>
        <w:tc>
          <w:tcPr>
            <w:tcW w:w="9000" w:type="dxa"/>
            <w:gridSpan w:val="3"/>
          </w:tcPr>
          <w:p w14:paraId="7A1C8D38" w14:textId="2BF94A10" w:rsidR="00483D88" w:rsidRPr="004A462B" w:rsidRDefault="00483D88" w:rsidP="00483D88">
            <w:pPr>
              <w:pStyle w:val="NoSpacing"/>
              <w:rPr>
                <w:sz w:val="24"/>
                <w:szCs w:val="24"/>
              </w:rPr>
            </w:pPr>
            <w:r>
              <w:rPr>
                <w:rFonts w:ascii="Calibri" w:hAnsi="Calibri" w:cs="Calibri"/>
                <w:color w:val="000000"/>
              </w:rPr>
              <w:t>Repeal the Tanana River Area wild rainbow trout regulation</w:t>
            </w:r>
          </w:p>
        </w:tc>
      </w:tr>
      <w:tr w:rsidR="00483D88" w:rsidRPr="004A462B" w14:paraId="34F9B159" w14:textId="77777777" w:rsidTr="00190712">
        <w:tc>
          <w:tcPr>
            <w:tcW w:w="1350" w:type="dxa"/>
          </w:tcPr>
          <w:p w14:paraId="457F5E66" w14:textId="159B0DB9"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42555B1A" w14:textId="786A37BD" w:rsidR="00483D88" w:rsidRPr="004A462B" w:rsidRDefault="00483D88" w:rsidP="00483D88">
            <w:pPr>
              <w:pStyle w:val="NoSpacing"/>
              <w:rPr>
                <w:sz w:val="24"/>
                <w:szCs w:val="24"/>
              </w:rPr>
            </w:pPr>
            <w:r>
              <w:rPr>
                <w:rFonts w:ascii="Calibri" w:hAnsi="Calibri" w:cs="Calibri"/>
                <w:color w:val="000000"/>
              </w:rPr>
              <w:t> </w:t>
            </w:r>
          </w:p>
        </w:tc>
        <w:tc>
          <w:tcPr>
            <w:tcW w:w="1080" w:type="dxa"/>
          </w:tcPr>
          <w:p w14:paraId="5F94CB6F" w14:textId="4A4368B8"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6A4D5D1A" w14:textId="17153BA7" w:rsidR="00483D88" w:rsidRPr="004A462B" w:rsidRDefault="00483D88" w:rsidP="00483D88">
            <w:pPr>
              <w:pStyle w:val="NoSpacing"/>
              <w:rPr>
                <w:sz w:val="24"/>
                <w:szCs w:val="24"/>
              </w:rPr>
            </w:pPr>
            <w:r>
              <w:rPr>
                <w:rFonts w:ascii="Calibri" w:hAnsi="Calibri" w:cs="Calibri"/>
                <w:color w:val="000000"/>
              </w:rPr>
              <w:t> </w:t>
            </w:r>
          </w:p>
        </w:tc>
      </w:tr>
      <w:tr w:rsidR="00483D88" w:rsidRPr="004A462B" w14:paraId="210C9C25" w14:textId="77777777" w:rsidTr="00D272AC">
        <w:tc>
          <w:tcPr>
            <w:tcW w:w="1350" w:type="dxa"/>
          </w:tcPr>
          <w:p w14:paraId="6A156352" w14:textId="1DE93D15" w:rsidR="00483D88" w:rsidRPr="004A462B" w:rsidRDefault="00483D88" w:rsidP="00483D88">
            <w:pPr>
              <w:pStyle w:val="NoSpacing"/>
              <w:jc w:val="center"/>
              <w:rPr>
                <w:sz w:val="24"/>
                <w:szCs w:val="24"/>
              </w:rPr>
            </w:pPr>
            <w:r>
              <w:rPr>
                <w:rFonts w:ascii="Calibri" w:hAnsi="Calibri" w:cs="Calibri"/>
                <w:color w:val="000000"/>
              </w:rPr>
              <w:t>85</w:t>
            </w:r>
          </w:p>
        </w:tc>
        <w:tc>
          <w:tcPr>
            <w:tcW w:w="9000" w:type="dxa"/>
            <w:gridSpan w:val="3"/>
          </w:tcPr>
          <w:p w14:paraId="51901F46" w14:textId="17D90601" w:rsidR="00483D88" w:rsidRPr="004A462B" w:rsidRDefault="00483D88" w:rsidP="00483D88">
            <w:pPr>
              <w:pStyle w:val="NoSpacing"/>
              <w:rPr>
                <w:sz w:val="24"/>
                <w:szCs w:val="24"/>
              </w:rPr>
            </w:pPr>
            <w:r>
              <w:rPr>
                <w:rFonts w:ascii="Calibri" w:hAnsi="Calibri" w:cs="Calibri"/>
                <w:color w:val="000000"/>
              </w:rPr>
              <w:t>Update the Tanana River Area stocked waters regulations</w:t>
            </w:r>
          </w:p>
        </w:tc>
      </w:tr>
      <w:tr w:rsidR="00483D88" w:rsidRPr="004A462B" w14:paraId="05C0CF54" w14:textId="77777777" w:rsidTr="00190712">
        <w:tc>
          <w:tcPr>
            <w:tcW w:w="1350" w:type="dxa"/>
          </w:tcPr>
          <w:p w14:paraId="7BCEF780" w14:textId="7BC810C1"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4DF9F551" w14:textId="4537A563" w:rsidR="00483D88" w:rsidRPr="004A462B" w:rsidRDefault="00483D88" w:rsidP="00483D88">
            <w:pPr>
              <w:pStyle w:val="NoSpacing"/>
              <w:rPr>
                <w:sz w:val="24"/>
                <w:szCs w:val="24"/>
              </w:rPr>
            </w:pPr>
            <w:r>
              <w:rPr>
                <w:rFonts w:ascii="Calibri" w:hAnsi="Calibri" w:cs="Calibri"/>
                <w:color w:val="000000"/>
              </w:rPr>
              <w:t> </w:t>
            </w:r>
          </w:p>
        </w:tc>
        <w:tc>
          <w:tcPr>
            <w:tcW w:w="1080" w:type="dxa"/>
          </w:tcPr>
          <w:p w14:paraId="0944FC2C" w14:textId="249E4339"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368ACBFF" w14:textId="6685951B" w:rsidR="00483D88" w:rsidRPr="004A462B" w:rsidRDefault="00483D88" w:rsidP="00483D88">
            <w:pPr>
              <w:pStyle w:val="NoSpacing"/>
              <w:rPr>
                <w:sz w:val="24"/>
                <w:szCs w:val="24"/>
              </w:rPr>
            </w:pPr>
            <w:r>
              <w:rPr>
                <w:rFonts w:ascii="Calibri" w:hAnsi="Calibri" w:cs="Calibri"/>
                <w:color w:val="000000"/>
              </w:rPr>
              <w:t> </w:t>
            </w:r>
          </w:p>
        </w:tc>
      </w:tr>
      <w:tr w:rsidR="00483D88" w:rsidRPr="004A462B" w14:paraId="47FDF894" w14:textId="77777777" w:rsidTr="00D272AC">
        <w:tc>
          <w:tcPr>
            <w:tcW w:w="1350" w:type="dxa"/>
          </w:tcPr>
          <w:p w14:paraId="50DE8D40" w14:textId="02D0A8C0" w:rsidR="00483D88" w:rsidRPr="004A462B" w:rsidRDefault="00483D88" w:rsidP="00483D88">
            <w:pPr>
              <w:pStyle w:val="NoSpacing"/>
              <w:jc w:val="center"/>
              <w:rPr>
                <w:sz w:val="24"/>
                <w:szCs w:val="24"/>
              </w:rPr>
            </w:pPr>
            <w:r>
              <w:rPr>
                <w:rFonts w:ascii="Calibri" w:hAnsi="Calibri" w:cs="Calibri"/>
                <w:color w:val="000000"/>
              </w:rPr>
              <w:t>86</w:t>
            </w:r>
          </w:p>
        </w:tc>
        <w:tc>
          <w:tcPr>
            <w:tcW w:w="9000" w:type="dxa"/>
            <w:gridSpan w:val="3"/>
          </w:tcPr>
          <w:p w14:paraId="04DDB1E3" w14:textId="19E682CD" w:rsidR="00483D88" w:rsidRPr="004A462B" w:rsidRDefault="00483D88" w:rsidP="00483D88">
            <w:pPr>
              <w:pStyle w:val="NoSpacing"/>
              <w:rPr>
                <w:sz w:val="24"/>
                <w:szCs w:val="24"/>
              </w:rPr>
            </w:pPr>
            <w:r>
              <w:rPr>
                <w:rFonts w:ascii="Calibri" w:hAnsi="Calibri" w:cs="Calibri"/>
                <w:color w:val="000000"/>
              </w:rPr>
              <w:t>Allow subsistence fishing for non-salmon fish with hook and line gear in District 4 of the Yukon Area</w:t>
            </w:r>
          </w:p>
        </w:tc>
      </w:tr>
      <w:tr w:rsidR="00483D88" w:rsidRPr="004A462B" w14:paraId="720C64B4" w14:textId="77777777" w:rsidTr="00190712">
        <w:tc>
          <w:tcPr>
            <w:tcW w:w="1350" w:type="dxa"/>
          </w:tcPr>
          <w:p w14:paraId="7536188F" w14:textId="3B34BD07"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37591B23" w14:textId="71449C1E" w:rsidR="00483D88" w:rsidRPr="004A462B" w:rsidRDefault="00483D88" w:rsidP="00483D88">
            <w:pPr>
              <w:pStyle w:val="NoSpacing"/>
              <w:rPr>
                <w:sz w:val="24"/>
                <w:szCs w:val="24"/>
              </w:rPr>
            </w:pPr>
            <w:r>
              <w:rPr>
                <w:rFonts w:ascii="Calibri" w:hAnsi="Calibri" w:cs="Calibri"/>
                <w:color w:val="000000"/>
              </w:rPr>
              <w:t> </w:t>
            </w:r>
          </w:p>
        </w:tc>
        <w:tc>
          <w:tcPr>
            <w:tcW w:w="1080" w:type="dxa"/>
          </w:tcPr>
          <w:p w14:paraId="7072EAD9" w14:textId="2DB61DE0"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03A87E92" w14:textId="3EA4F7E3" w:rsidR="00483D88" w:rsidRPr="004A462B" w:rsidRDefault="00483D88" w:rsidP="00483D88">
            <w:pPr>
              <w:pStyle w:val="NoSpacing"/>
              <w:rPr>
                <w:sz w:val="24"/>
                <w:szCs w:val="24"/>
              </w:rPr>
            </w:pPr>
            <w:r>
              <w:rPr>
                <w:rFonts w:ascii="Calibri" w:hAnsi="Calibri" w:cs="Calibri"/>
                <w:color w:val="000000"/>
              </w:rPr>
              <w:t> </w:t>
            </w:r>
          </w:p>
        </w:tc>
      </w:tr>
      <w:tr w:rsidR="00483D88" w:rsidRPr="004A462B" w14:paraId="427E7B7F" w14:textId="77777777" w:rsidTr="00D272AC">
        <w:tc>
          <w:tcPr>
            <w:tcW w:w="1350" w:type="dxa"/>
          </w:tcPr>
          <w:p w14:paraId="60803A09" w14:textId="70261E49" w:rsidR="00483D88" w:rsidRPr="004A462B" w:rsidRDefault="00483D88" w:rsidP="00483D88">
            <w:pPr>
              <w:pStyle w:val="NoSpacing"/>
              <w:jc w:val="center"/>
              <w:rPr>
                <w:sz w:val="24"/>
                <w:szCs w:val="24"/>
              </w:rPr>
            </w:pPr>
            <w:r>
              <w:rPr>
                <w:rFonts w:ascii="Calibri" w:hAnsi="Calibri" w:cs="Calibri"/>
                <w:color w:val="000000"/>
              </w:rPr>
              <w:t>87</w:t>
            </w:r>
          </w:p>
        </w:tc>
        <w:tc>
          <w:tcPr>
            <w:tcW w:w="9000" w:type="dxa"/>
            <w:gridSpan w:val="3"/>
          </w:tcPr>
          <w:p w14:paraId="323F53CC" w14:textId="0164CC3C" w:rsidR="00483D88" w:rsidRPr="004A462B" w:rsidRDefault="00483D88" w:rsidP="00483D88">
            <w:pPr>
              <w:pStyle w:val="NoSpacing"/>
              <w:rPr>
                <w:sz w:val="24"/>
                <w:szCs w:val="24"/>
              </w:rPr>
            </w:pPr>
            <w:r>
              <w:rPr>
                <w:rFonts w:ascii="Calibri" w:hAnsi="Calibri" w:cs="Calibri"/>
                <w:color w:val="000000"/>
              </w:rPr>
              <w:t>Allow subsistence fishing for salmon with drift gillnets in the entire Yukon River</w:t>
            </w:r>
          </w:p>
        </w:tc>
      </w:tr>
      <w:tr w:rsidR="00483D88" w:rsidRPr="004A462B" w14:paraId="6F96A667" w14:textId="77777777" w:rsidTr="00190712">
        <w:tc>
          <w:tcPr>
            <w:tcW w:w="1350" w:type="dxa"/>
          </w:tcPr>
          <w:p w14:paraId="09548E6F" w14:textId="12FBDB10"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0BE8DCE5" w14:textId="630FB04E" w:rsidR="00483D88" w:rsidRPr="004A462B" w:rsidRDefault="00483D88" w:rsidP="00483D88">
            <w:pPr>
              <w:pStyle w:val="NoSpacing"/>
              <w:rPr>
                <w:sz w:val="24"/>
                <w:szCs w:val="24"/>
              </w:rPr>
            </w:pPr>
            <w:r>
              <w:rPr>
                <w:rFonts w:ascii="Calibri" w:hAnsi="Calibri" w:cs="Calibri"/>
                <w:color w:val="000000"/>
              </w:rPr>
              <w:t> </w:t>
            </w:r>
          </w:p>
        </w:tc>
        <w:tc>
          <w:tcPr>
            <w:tcW w:w="1080" w:type="dxa"/>
          </w:tcPr>
          <w:p w14:paraId="7F6EE2E0" w14:textId="59C68D50"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5C02B996" w14:textId="31282BB3" w:rsidR="00483D88" w:rsidRPr="004A462B" w:rsidRDefault="00483D88" w:rsidP="00483D88">
            <w:pPr>
              <w:pStyle w:val="NoSpacing"/>
              <w:rPr>
                <w:sz w:val="24"/>
                <w:szCs w:val="24"/>
              </w:rPr>
            </w:pPr>
            <w:r>
              <w:rPr>
                <w:rFonts w:ascii="Calibri" w:hAnsi="Calibri" w:cs="Calibri"/>
                <w:color w:val="000000"/>
              </w:rPr>
              <w:t> </w:t>
            </w:r>
          </w:p>
        </w:tc>
      </w:tr>
      <w:tr w:rsidR="00483D88" w:rsidRPr="004A462B" w14:paraId="4C26A0AD" w14:textId="77777777" w:rsidTr="00D272AC">
        <w:tc>
          <w:tcPr>
            <w:tcW w:w="1350" w:type="dxa"/>
          </w:tcPr>
          <w:p w14:paraId="017AA160" w14:textId="6BEB8E37" w:rsidR="00483D88" w:rsidRPr="004A462B" w:rsidRDefault="00483D88" w:rsidP="00483D88">
            <w:pPr>
              <w:pStyle w:val="NoSpacing"/>
              <w:jc w:val="center"/>
              <w:rPr>
                <w:sz w:val="24"/>
                <w:szCs w:val="24"/>
              </w:rPr>
            </w:pPr>
            <w:r>
              <w:rPr>
                <w:rFonts w:ascii="Calibri" w:hAnsi="Calibri" w:cs="Calibri"/>
                <w:color w:val="000000"/>
              </w:rPr>
              <w:t>88</w:t>
            </w:r>
          </w:p>
        </w:tc>
        <w:tc>
          <w:tcPr>
            <w:tcW w:w="9000" w:type="dxa"/>
            <w:gridSpan w:val="3"/>
          </w:tcPr>
          <w:p w14:paraId="588D9F57" w14:textId="46BBCF76" w:rsidR="00483D88" w:rsidRPr="004A462B" w:rsidRDefault="00483D88" w:rsidP="00483D88">
            <w:pPr>
              <w:pStyle w:val="NoSpacing"/>
              <w:rPr>
                <w:sz w:val="24"/>
                <w:szCs w:val="24"/>
              </w:rPr>
            </w:pPr>
            <w:r>
              <w:rPr>
                <w:rFonts w:ascii="Calibri" w:hAnsi="Calibri" w:cs="Calibri"/>
                <w:color w:val="000000"/>
              </w:rPr>
              <w:t>Require fish wheels to be closely attended during times of conservation for any species</w:t>
            </w:r>
          </w:p>
        </w:tc>
      </w:tr>
      <w:tr w:rsidR="00483D88" w:rsidRPr="004A462B" w14:paraId="03F2286C" w14:textId="77777777" w:rsidTr="00190712">
        <w:tc>
          <w:tcPr>
            <w:tcW w:w="1350" w:type="dxa"/>
          </w:tcPr>
          <w:p w14:paraId="00EEEA83" w14:textId="2E12C8E5"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68A75903" w14:textId="21B1C9AB" w:rsidR="00483D88" w:rsidRPr="004A462B" w:rsidRDefault="00483D88" w:rsidP="00483D88">
            <w:pPr>
              <w:pStyle w:val="NoSpacing"/>
              <w:rPr>
                <w:sz w:val="24"/>
                <w:szCs w:val="24"/>
              </w:rPr>
            </w:pPr>
            <w:r>
              <w:rPr>
                <w:rFonts w:ascii="Calibri" w:hAnsi="Calibri" w:cs="Calibri"/>
                <w:color w:val="000000"/>
              </w:rPr>
              <w:t> </w:t>
            </w:r>
          </w:p>
        </w:tc>
        <w:tc>
          <w:tcPr>
            <w:tcW w:w="1080" w:type="dxa"/>
          </w:tcPr>
          <w:p w14:paraId="770EB57C" w14:textId="6D21529C"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0A5542D9" w14:textId="326B09AF" w:rsidR="00483D88" w:rsidRPr="004A462B" w:rsidRDefault="00483D88" w:rsidP="00483D88">
            <w:pPr>
              <w:pStyle w:val="NoSpacing"/>
              <w:rPr>
                <w:sz w:val="24"/>
                <w:szCs w:val="24"/>
              </w:rPr>
            </w:pPr>
            <w:r>
              <w:rPr>
                <w:rFonts w:ascii="Calibri" w:hAnsi="Calibri" w:cs="Calibri"/>
                <w:color w:val="000000"/>
              </w:rPr>
              <w:t> </w:t>
            </w:r>
          </w:p>
        </w:tc>
      </w:tr>
      <w:tr w:rsidR="00483D88" w:rsidRPr="004A462B" w14:paraId="18F99475" w14:textId="77777777" w:rsidTr="00D272AC">
        <w:tc>
          <w:tcPr>
            <w:tcW w:w="1350" w:type="dxa"/>
          </w:tcPr>
          <w:p w14:paraId="7C056370" w14:textId="3C925BBF" w:rsidR="00483D88" w:rsidRPr="004A462B" w:rsidRDefault="00483D88" w:rsidP="00483D88">
            <w:pPr>
              <w:pStyle w:val="NoSpacing"/>
              <w:jc w:val="center"/>
              <w:rPr>
                <w:sz w:val="24"/>
                <w:szCs w:val="24"/>
              </w:rPr>
            </w:pPr>
            <w:r>
              <w:rPr>
                <w:rFonts w:ascii="Calibri" w:hAnsi="Calibri" w:cs="Calibri"/>
                <w:color w:val="000000"/>
              </w:rPr>
              <w:t>89</w:t>
            </w:r>
          </w:p>
        </w:tc>
        <w:tc>
          <w:tcPr>
            <w:tcW w:w="9000" w:type="dxa"/>
            <w:gridSpan w:val="3"/>
          </w:tcPr>
          <w:p w14:paraId="75C4C655" w14:textId="55D671D2" w:rsidR="00483D88" w:rsidRPr="004A462B" w:rsidRDefault="00483D88" w:rsidP="00483D88">
            <w:pPr>
              <w:pStyle w:val="NoSpacing"/>
              <w:rPr>
                <w:sz w:val="24"/>
                <w:szCs w:val="24"/>
              </w:rPr>
            </w:pPr>
            <w:r>
              <w:rPr>
                <w:rFonts w:ascii="Calibri" w:hAnsi="Calibri" w:cs="Calibri"/>
                <w:color w:val="000000"/>
              </w:rPr>
              <w:t>Allow retention of king salmon for subsistence purposes, by emergency order, during times of king salmon conservation in the Yukon Area</w:t>
            </w:r>
          </w:p>
        </w:tc>
      </w:tr>
      <w:tr w:rsidR="00483D88" w:rsidRPr="004A462B" w14:paraId="1166AD13" w14:textId="77777777" w:rsidTr="00190712">
        <w:tc>
          <w:tcPr>
            <w:tcW w:w="1350" w:type="dxa"/>
          </w:tcPr>
          <w:p w14:paraId="39C0FD6F" w14:textId="1ED9716A"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3BC75641" w14:textId="16E0A71C" w:rsidR="00483D88" w:rsidRPr="004A462B" w:rsidRDefault="00483D88" w:rsidP="00483D88">
            <w:pPr>
              <w:pStyle w:val="NoSpacing"/>
              <w:rPr>
                <w:sz w:val="24"/>
                <w:szCs w:val="24"/>
              </w:rPr>
            </w:pPr>
            <w:r>
              <w:rPr>
                <w:rFonts w:ascii="Calibri" w:hAnsi="Calibri" w:cs="Calibri"/>
                <w:color w:val="000000"/>
              </w:rPr>
              <w:t> </w:t>
            </w:r>
          </w:p>
        </w:tc>
        <w:tc>
          <w:tcPr>
            <w:tcW w:w="1080" w:type="dxa"/>
          </w:tcPr>
          <w:p w14:paraId="6944C7AA" w14:textId="4F5F3E56"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0EACAC9D" w14:textId="13E75930" w:rsidR="00483D88" w:rsidRPr="004A462B" w:rsidRDefault="00483D88" w:rsidP="00483D88">
            <w:pPr>
              <w:pStyle w:val="NoSpacing"/>
              <w:rPr>
                <w:sz w:val="24"/>
                <w:szCs w:val="24"/>
              </w:rPr>
            </w:pPr>
            <w:r>
              <w:rPr>
                <w:rFonts w:ascii="Calibri" w:hAnsi="Calibri" w:cs="Calibri"/>
                <w:color w:val="000000"/>
              </w:rPr>
              <w:t> </w:t>
            </w:r>
          </w:p>
        </w:tc>
      </w:tr>
      <w:tr w:rsidR="00483D88" w:rsidRPr="004A462B" w14:paraId="5E2EAA9C" w14:textId="77777777" w:rsidTr="00D272AC">
        <w:tc>
          <w:tcPr>
            <w:tcW w:w="1350" w:type="dxa"/>
          </w:tcPr>
          <w:p w14:paraId="2B0A618F" w14:textId="4377881B" w:rsidR="00483D88" w:rsidRPr="004A462B" w:rsidRDefault="00483D88" w:rsidP="00483D88">
            <w:pPr>
              <w:pStyle w:val="NoSpacing"/>
              <w:jc w:val="center"/>
              <w:rPr>
                <w:sz w:val="24"/>
                <w:szCs w:val="24"/>
              </w:rPr>
            </w:pPr>
            <w:r>
              <w:rPr>
                <w:rFonts w:ascii="Calibri" w:hAnsi="Calibri" w:cs="Calibri"/>
                <w:color w:val="000000"/>
              </w:rPr>
              <w:t>90</w:t>
            </w:r>
          </w:p>
        </w:tc>
        <w:tc>
          <w:tcPr>
            <w:tcW w:w="9000" w:type="dxa"/>
            <w:gridSpan w:val="3"/>
          </w:tcPr>
          <w:p w14:paraId="484D7281" w14:textId="5BAD50B8" w:rsidR="00483D88" w:rsidRPr="004A462B" w:rsidRDefault="00483D88" w:rsidP="00483D88">
            <w:pPr>
              <w:pStyle w:val="NoSpacing"/>
              <w:rPr>
                <w:sz w:val="24"/>
                <w:szCs w:val="24"/>
              </w:rPr>
            </w:pPr>
            <w:r>
              <w:rPr>
                <w:rFonts w:ascii="Calibri" w:hAnsi="Calibri" w:cs="Calibri"/>
                <w:color w:val="000000"/>
              </w:rPr>
              <w:t>Reduce the amount of time prior to opening of the commercial fishing season in Districts 1-3 and Subdistrict 4-A of the Yukon Area when subsistence fishing for salmon is prohibited</w:t>
            </w:r>
          </w:p>
        </w:tc>
      </w:tr>
      <w:tr w:rsidR="00483D88" w:rsidRPr="004A462B" w14:paraId="5C73FA6F" w14:textId="77777777" w:rsidTr="00190712">
        <w:tc>
          <w:tcPr>
            <w:tcW w:w="1350" w:type="dxa"/>
          </w:tcPr>
          <w:p w14:paraId="3F540427" w14:textId="22FE85AD"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15303213" w14:textId="195B07BB" w:rsidR="00483D88" w:rsidRPr="004A462B" w:rsidRDefault="00483D88" w:rsidP="00483D88">
            <w:pPr>
              <w:pStyle w:val="NoSpacing"/>
              <w:rPr>
                <w:sz w:val="24"/>
                <w:szCs w:val="24"/>
              </w:rPr>
            </w:pPr>
            <w:r>
              <w:rPr>
                <w:rFonts w:ascii="Calibri" w:hAnsi="Calibri" w:cs="Calibri"/>
                <w:color w:val="000000"/>
              </w:rPr>
              <w:t> </w:t>
            </w:r>
          </w:p>
        </w:tc>
        <w:tc>
          <w:tcPr>
            <w:tcW w:w="1080" w:type="dxa"/>
          </w:tcPr>
          <w:p w14:paraId="74FDB793" w14:textId="2D554827"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447876D7" w14:textId="3BBDBF1C" w:rsidR="00483D88" w:rsidRPr="004A462B" w:rsidRDefault="00483D88" w:rsidP="00483D88">
            <w:pPr>
              <w:pStyle w:val="NoSpacing"/>
              <w:rPr>
                <w:sz w:val="24"/>
                <w:szCs w:val="24"/>
              </w:rPr>
            </w:pPr>
            <w:r>
              <w:rPr>
                <w:rFonts w:ascii="Calibri" w:hAnsi="Calibri" w:cs="Calibri"/>
                <w:color w:val="000000"/>
              </w:rPr>
              <w:t> </w:t>
            </w:r>
          </w:p>
        </w:tc>
      </w:tr>
      <w:tr w:rsidR="00483D88" w:rsidRPr="004A462B" w14:paraId="2217D7B7" w14:textId="77777777" w:rsidTr="00D272AC">
        <w:tc>
          <w:tcPr>
            <w:tcW w:w="1350" w:type="dxa"/>
          </w:tcPr>
          <w:p w14:paraId="685B567A" w14:textId="54444828" w:rsidR="00483D88" w:rsidRPr="004A462B" w:rsidRDefault="00483D88" w:rsidP="00483D88">
            <w:pPr>
              <w:pStyle w:val="NoSpacing"/>
              <w:jc w:val="center"/>
              <w:rPr>
                <w:sz w:val="24"/>
                <w:szCs w:val="24"/>
              </w:rPr>
            </w:pPr>
            <w:r>
              <w:rPr>
                <w:rFonts w:ascii="Calibri" w:hAnsi="Calibri" w:cs="Calibri"/>
                <w:color w:val="000000"/>
              </w:rPr>
              <w:t>91</w:t>
            </w:r>
          </w:p>
        </w:tc>
        <w:tc>
          <w:tcPr>
            <w:tcW w:w="9000" w:type="dxa"/>
            <w:gridSpan w:val="3"/>
          </w:tcPr>
          <w:p w14:paraId="13118494" w14:textId="5A90FB59" w:rsidR="00483D88" w:rsidRPr="004A462B" w:rsidRDefault="00483D88" w:rsidP="00483D88">
            <w:pPr>
              <w:pStyle w:val="NoSpacing"/>
              <w:rPr>
                <w:sz w:val="24"/>
                <w:szCs w:val="24"/>
              </w:rPr>
            </w:pPr>
            <w:r>
              <w:rPr>
                <w:rFonts w:ascii="Calibri" w:hAnsi="Calibri" w:cs="Calibri"/>
                <w:color w:val="000000"/>
              </w:rPr>
              <w:t>Reduce the amount of time prior to opening of each commercial fishing period in Districts 1-3 of the Yukon Area when subsistence fishing for salmon is prohibited</w:t>
            </w:r>
          </w:p>
        </w:tc>
      </w:tr>
      <w:tr w:rsidR="00483D88" w:rsidRPr="004A462B" w14:paraId="71588750" w14:textId="77777777" w:rsidTr="00190712">
        <w:tc>
          <w:tcPr>
            <w:tcW w:w="1350" w:type="dxa"/>
          </w:tcPr>
          <w:p w14:paraId="07BB58EE" w14:textId="070776DA"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394F66F2" w14:textId="446743CA" w:rsidR="00483D88" w:rsidRPr="004A462B" w:rsidRDefault="00483D88" w:rsidP="00483D88">
            <w:pPr>
              <w:pStyle w:val="NoSpacing"/>
              <w:rPr>
                <w:sz w:val="24"/>
                <w:szCs w:val="24"/>
              </w:rPr>
            </w:pPr>
            <w:r>
              <w:rPr>
                <w:rFonts w:ascii="Calibri" w:hAnsi="Calibri" w:cs="Calibri"/>
                <w:color w:val="000000"/>
              </w:rPr>
              <w:t> </w:t>
            </w:r>
          </w:p>
        </w:tc>
        <w:tc>
          <w:tcPr>
            <w:tcW w:w="1080" w:type="dxa"/>
          </w:tcPr>
          <w:p w14:paraId="362D2C81" w14:textId="79595ED3"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7E111B7D" w14:textId="7497B3B1" w:rsidR="00483D88" w:rsidRPr="004A462B" w:rsidRDefault="00483D88" w:rsidP="00483D88">
            <w:pPr>
              <w:pStyle w:val="NoSpacing"/>
              <w:rPr>
                <w:sz w:val="24"/>
                <w:szCs w:val="24"/>
              </w:rPr>
            </w:pPr>
            <w:r>
              <w:rPr>
                <w:rFonts w:ascii="Calibri" w:hAnsi="Calibri" w:cs="Calibri"/>
                <w:color w:val="000000"/>
              </w:rPr>
              <w:t> </w:t>
            </w:r>
          </w:p>
        </w:tc>
      </w:tr>
      <w:tr w:rsidR="00483D88" w:rsidRPr="004A462B" w14:paraId="31C51995" w14:textId="77777777" w:rsidTr="00D272AC">
        <w:tc>
          <w:tcPr>
            <w:tcW w:w="1350" w:type="dxa"/>
          </w:tcPr>
          <w:p w14:paraId="6C4C0078" w14:textId="48A077DF" w:rsidR="00483D88" w:rsidRPr="004A462B" w:rsidRDefault="00483D88" w:rsidP="00483D88">
            <w:pPr>
              <w:pStyle w:val="NoSpacing"/>
              <w:jc w:val="center"/>
              <w:rPr>
                <w:sz w:val="24"/>
                <w:szCs w:val="24"/>
              </w:rPr>
            </w:pPr>
            <w:r>
              <w:rPr>
                <w:rFonts w:ascii="Calibri" w:hAnsi="Calibri" w:cs="Calibri"/>
                <w:color w:val="000000"/>
              </w:rPr>
              <w:lastRenderedPageBreak/>
              <w:t>92</w:t>
            </w:r>
          </w:p>
        </w:tc>
        <w:tc>
          <w:tcPr>
            <w:tcW w:w="9000" w:type="dxa"/>
            <w:gridSpan w:val="3"/>
          </w:tcPr>
          <w:p w14:paraId="3ABAF7E7" w14:textId="4F237788" w:rsidR="00483D88" w:rsidRPr="004A462B" w:rsidRDefault="00483D88" w:rsidP="00483D88">
            <w:pPr>
              <w:pStyle w:val="NoSpacing"/>
              <w:rPr>
                <w:sz w:val="24"/>
                <w:szCs w:val="24"/>
              </w:rPr>
            </w:pPr>
            <w:r>
              <w:rPr>
                <w:rFonts w:ascii="Calibri" w:hAnsi="Calibri" w:cs="Calibri"/>
                <w:color w:val="000000"/>
              </w:rPr>
              <w:t>Restrict gillnet mesh size to a maximum of 6 inches in Districts 4, 5, and 6 subsistence and commercial salmon fisheries</w:t>
            </w:r>
          </w:p>
        </w:tc>
      </w:tr>
      <w:tr w:rsidR="00483D88" w:rsidRPr="004A462B" w14:paraId="6C1FE3E0" w14:textId="77777777" w:rsidTr="00190712">
        <w:tc>
          <w:tcPr>
            <w:tcW w:w="1350" w:type="dxa"/>
          </w:tcPr>
          <w:p w14:paraId="71733999" w14:textId="1EAD8E3A"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6C75A5EE" w14:textId="0335F72E" w:rsidR="00483D88" w:rsidRPr="004A462B" w:rsidRDefault="00483D88" w:rsidP="00483D88">
            <w:pPr>
              <w:pStyle w:val="NoSpacing"/>
              <w:rPr>
                <w:sz w:val="24"/>
                <w:szCs w:val="24"/>
              </w:rPr>
            </w:pPr>
            <w:r>
              <w:rPr>
                <w:rFonts w:ascii="Calibri" w:hAnsi="Calibri" w:cs="Calibri"/>
                <w:color w:val="000000"/>
              </w:rPr>
              <w:t> </w:t>
            </w:r>
          </w:p>
        </w:tc>
        <w:tc>
          <w:tcPr>
            <w:tcW w:w="1080" w:type="dxa"/>
          </w:tcPr>
          <w:p w14:paraId="786B8555" w14:textId="7AD594FE"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4FE7010B" w14:textId="6EC1D2AD" w:rsidR="00483D88" w:rsidRPr="004A462B" w:rsidRDefault="00483D88" w:rsidP="00483D88">
            <w:pPr>
              <w:pStyle w:val="NoSpacing"/>
              <w:rPr>
                <w:sz w:val="24"/>
                <w:szCs w:val="24"/>
              </w:rPr>
            </w:pPr>
            <w:r>
              <w:rPr>
                <w:rFonts w:ascii="Calibri" w:hAnsi="Calibri" w:cs="Calibri"/>
                <w:color w:val="000000"/>
              </w:rPr>
              <w:t> </w:t>
            </w:r>
          </w:p>
        </w:tc>
      </w:tr>
      <w:tr w:rsidR="00483D88" w:rsidRPr="004A462B" w14:paraId="19BB2ED8" w14:textId="77777777" w:rsidTr="00D272AC">
        <w:tc>
          <w:tcPr>
            <w:tcW w:w="1350" w:type="dxa"/>
          </w:tcPr>
          <w:p w14:paraId="1E760343" w14:textId="4858445A" w:rsidR="00483D88" w:rsidRPr="004A462B" w:rsidRDefault="00483D88" w:rsidP="00483D88">
            <w:pPr>
              <w:pStyle w:val="NoSpacing"/>
              <w:jc w:val="center"/>
              <w:rPr>
                <w:sz w:val="24"/>
                <w:szCs w:val="24"/>
              </w:rPr>
            </w:pPr>
            <w:r>
              <w:rPr>
                <w:rFonts w:ascii="Calibri" w:hAnsi="Calibri" w:cs="Calibri"/>
                <w:color w:val="000000"/>
              </w:rPr>
              <w:t>93</w:t>
            </w:r>
          </w:p>
        </w:tc>
        <w:tc>
          <w:tcPr>
            <w:tcW w:w="9000" w:type="dxa"/>
            <w:gridSpan w:val="3"/>
          </w:tcPr>
          <w:p w14:paraId="3067D09F" w14:textId="7D4303B7" w:rsidR="00483D88" w:rsidRPr="004A462B" w:rsidRDefault="00483D88" w:rsidP="00483D88">
            <w:pPr>
              <w:pStyle w:val="NoSpacing"/>
              <w:rPr>
                <w:sz w:val="24"/>
                <w:szCs w:val="24"/>
              </w:rPr>
            </w:pPr>
            <w:r>
              <w:rPr>
                <w:rFonts w:ascii="Calibri" w:hAnsi="Calibri" w:cs="Calibri"/>
                <w:color w:val="000000"/>
              </w:rPr>
              <w:t>Repeal the requirement to remove the tips of the tail fin of subsistence-taken salmon in Districts 1 – 3 of the Yukon Area</w:t>
            </w:r>
          </w:p>
        </w:tc>
      </w:tr>
      <w:tr w:rsidR="00483D88" w:rsidRPr="004A462B" w14:paraId="72EB9801" w14:textId="77777777" w:rsidTr="00190712">
        <w:tc>
          <w:tcPr>
            <w:tcW w:w="1350" w:type="dxa"/>
          </w:tcPr>
          <w:p w14:paraId="3D00C818" w14:textId="0EF27E37"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62092053" w14:textId="07E0CBD7" w:rsidR="00483D88" w:rsidRPr="004A462B" w:rsidRDefault="00483D88" w:rsidP="00483D88">
            <w:pPr>
              <w:pStyle w:val="NoSpacing"/>
              <w:rPr>
                <w:sz w:val="24"/>
                <w:szCs w:val="24"/>
              </w:rPr>
            </w:pPr>
            <w:r>
              <w:rPr>
                <w:rFonts w:ascii="Calibri" w:hAnsi="Calibri" w:cs="Calibri"/>
                <w:color w:val="000000"/>
              </w:rPr>
              <w:t> </w:t>
            </w:r>
          </w:p>
        </w:tc>
        <w:tc>
          <w:tcPr>
            <w:tcW w:w="1080" w:type="dxa"/>
          </w:tcPr>
          <w:p w14:paraId="132A07AB" w14:textId="1CBC212C"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4E74D3BB" w14:textId="7851653B" w:rsidR="00483D88" w:rsidRPr="004A462B" w:rsidRDefault="00483D88" w:rsidP="00483D88">
            <w:pPr>
              <w:pStyle w:val="NoSpacing"/>
              <w:rPr>
                <w:sz w:val="24"/>
                <w:szCs w:val="24"/>
              </w:rPr>
            </w:pPr>
            <w:r>
              <w:rPr>
                <w:rFonts w:ascii="Calibri" w:hAnsi="Calibri" w:cs="Calibri"/>
                <w:color w:val="000000"/>
              </w:rPr>
              <w:t> </w:t>
            </w:r>
          </w:p>
        </w:tc>
      </w:tr>
      <w:tr w:rsidR="00483D88" w:rsidRPr="004A462B" w14:paraId="69D39C1A" w14:textId="77777777" w:rsidTr="00D272AC">
        <w:tc>
          <w:tcPr>
            <w:tcW w:w="1350" w:type="dxa"/>
          </w:tcPr>
          <w:p w14:paraId="53334DDB" w14:textId="55F8B200" w:rsidR="00483D88" w:rsidRPr="004A462B" w:rsidRDefault="00483D88" w:rsidP="00483D88">
            <w:pPr>
              <w:pStyle w:val="NoSpacing"/>
              <w:jc w:val="center"/>
              <w:rPr>
                <w:sz w:val="24"/>
                <w:szCs w:val="24"/>
              </w:rPr>
            </w:pPr>
            <w:r>
              <w:rPr>
                <w:rFonts w:ascii="Calibri" w:hAnsi="Calibri" w:cs="Calibri"/>
                <w:color w:val="000000"/>
              </w:rPr>
              <w:t>94</w:t>
            </w:r>
          </w:p>
        </w:tc>
        <w:tc>
          <w:tcPr>
            <w:tcW w:w="9000" w:type="dxa"/>
            <w:gridSpan w:val="3"/>
          </w:tcPr>
          <w:p w14:paraId="723EAF2F" w14:textId="40D17AFF" w:rsidR="00483D88" w:rsidRPr="004A462B" w:rsidRDefault="00483D88" w:rsidP="00483D88">
            <w:pPr>
              <w:pStyle w:val="NoSpacing"/>
              <w:rPr>
                <w:sz w:val="24"/>
                <w:szCs w:val="24"/>
              </w:rPr>
            </w:pPr>
            <w:r>
              <w:rPr>
                <w:rFonts w:ascii="Calibri" w:hAnsi="Calibri" w:cs="Calibri"/>
                <w:color w:val="000000"/>
              </w:rPr>
              <w:t>Allow the taking of the first king salmon entering the Yukon River for religious and ceremonial use</w:t>
            </w:r>
          </w:p>
        </w:tc>
      </w:tr>
      <w:tr w:rsidR="00483D88" w:rsidRPr="004A462B" w14:paraId="0FFC8EF9" w14:textId="77777777" w:rsidTr="00190712">
        <w:tc>
          <w:tcPr>
            <w:tcW w:w="1350" w:type="dxa"/>
          </w:tcPr>
          <w:p w14:paraId="76187F5D" w14:textId="3F68700A"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24DAFE89" w14:textId="249EFC96" w:rsidR="00483D88" w:rsidRPr="004A462B" w:rsidRDefault="00483D88" w:rsidP="00483D88">
            <w:pPr>
              <w:pStyle w:val="NoSpacing"/>
              <w:rPr>
                <w:sz w:val="24"/>
                <w:szCs w:val="24"/>
              </w:rPr>
            </w:pPr>
            <w:r>
              <w:rPr>
                <w:rFonts w:ascii="Calibri" w:hAnsi="Calibri" w:cs="Calibri"/>
                <w:color w:val="000000"/>
              </w:rPr>
              <w:t> </w:t>
            </w:r>
          </w:p>
        </w:tc>
        <w:tc>
          <w:tcPr>
            <w:tcW w:w="1080" w:type="dxa"/>
          </w:tcPr>
          <w:p w14:paraId="0063890B" w14:textId="65A576E0"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058D121D" w14:textId="17CE65B1" w:rsidR="00483D88" w:rsidRPr="004A462B" w:rsidRDefault="00483D88" w:rsidP="00483D88">
            <w:pPr>
              <w:pStyle w:val="NoSpacing"/>
              <w:rPr>
                <w:sz w:val="24"/>
                <w:szCs w:val="24"/>
              </w:rPr>
            </w:pPr>
            <w:r>
              <w:rPr>
                <w:rFonts w:ascii="Calibri" w:hAnsi="Calibri" w:cs="Calibri"/>
                <w:color w:val="000000"/>
              </w:rPr>
              <w:t> </w:t>
            </w:r>
          </w:p>
        </w:tc>
      </w:tr>
      <w:tr w:rsidR="00483D88" w:rsidRPr="004A462B" w14:paraId="2DE417B9" w14:textId="77777777" w:rsidTr="00D272AC">
        <w:tc>
          <w:tcPr>
            <w:tcW w:w="1350" w:type="dxa"/>
          </w:tcPr>
          <w:p w14:paraId="67059D4A" w14:textId="024CCEE1" w:rsidR="00483D88" w:rsidRPr="004A462B" w:rsidRDefault="00483D88" w:rsidP="00483D88">
            <w:pPr>
              <w:pStyle w:val="NoSpacing"/>
              <w:jc w:val="center"/>
              <w:rPr>
                <w:sz w:val="24"/>
                <w:szCs w:val="24"/>
              </w:rPr>
            </w:pPr>
            <w:r>
              <w:rPr>
                <w:rFonts w:ascii="Calibri" w:hAnsi="Calibri" w:cs="Calibri"/>
                <w:color w:val="000000"/>
              </w:rPr>
              <w:t>95</w:t>
            </w:r>
          </w:p>
        </w:tc>
        <w:tc>
          <w:tcPr>
            <w:tcW w:w="9000" w:type="dxa"/>
            <w:gridSpan w:val="3"/>
          </w:tcPr>
          <w:p w14:paraId="5D7007B2" w14:textId="57A92CAF" w:rsidR="00483D88" w:rsidRPr="004A462B" w:rsidRDefault="00483D88" w:rsidP="00483D88">
            <w:pPr>
              <w:pStyle w:val="NoSpacing"/>
              <w:rPr>
                <w:sz w:val="24"/>
                <w:szCs w:val="24"/>
              </w:rPr>
            </w:pPr>
            <w:r>
              <w:rPr>
                <w:rFonts w:ascii="Calibri" w:hAnsi="Calibri" w:cs="Calibri"/>
                <w:color w:val="000000"/>
              </w:rPr>
              <w:t>In the Yukon River between the marker at Waldron Creek and Hess Creek, require a minimum distance of 300 feet between units of set gillnet gear and limit the amount of net gear that may be deployed in an eddy to 350 feet</w:t>
            </w:r>
          </w:p>
        </w:tc>
      </w:tr>
      <w:tr w:rsidR="00483D88" w:rsidRPr="004A462B" w14:paraId="763096D0" w14:textId="77777777" w:rsidTr="00190712">
        <w:tc>
          <w:tcPr>
            <w:tcW w:w="1350" w:type="dxa"/>
          </w:tcPr>
          <w:p w14:paraId="226EE8CE" w14:textId="10241018"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13E5DD16" w14:textId="528A1D05" w:rsidR="00483D88" w:rsidRPr="004A462B" w:rsidRDefault="00483D88" w:rsidP="00483D88">
            <w:pPr>
              <w:pStyle w:val="NoSpacing"/>
              <w:rPr>
                <w:sz w:val="24"/>
                <w:szCs w:val="24"/>
              </w:rPr>
            </w:pPr>
            <w:r>
              <w:rPr>
                <w:rFonts w:ascii="Calibri" w:hAnsi="Calibri" w:cs="Calibri"/>
                <w:color w:val="000000"/>
              </w:rPr>
              <w:t> </w:t>
            </w:r>
          </w:p>
        </w:tc>
        <w:tc>
          <w:tcPr>
            <w:tcW w:w="1080" w:type="dxa"/>
          </w:tcPr>
          <w:p w14:paraId="745F5BF2" w14:textId="641FE382"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095753A5" w14:textId="3667D283" w:rsidR="00483D88" w:rsidRPr="004A462B" w:rsidRDefault="00483D88" w:rsidP="00483D88">
            <w:pPr>
              <w:pStyle w:val="NoSpacing"/>
              <w:rPr>
                <w:sz w:val="24"/>
                <w:szCs w:val="24"/>
              </w:rPr>
            </w:pPr>
            <w:r>
              <w:rPr>
                <w:rFonts w:ascii="Calibri" w:hAnsi="Calibri" w:cs="Calibri"/>
                <w:color w:val="000000"/>
              </w:rPr>
              <w:t> </w:t>
            </w:r>
          </w:p>
        </w:tc>
      </w:tr>
      <w:tr w:rsidR="00483D88" w:rsidRPr="004A462B" w14:paraId="5AD47FEB" w14:textId="77777777" w:rsidTr="00D272AC">
        <w:tc>
          <w:tcPr>
            <w:tcW w:w="1350" w:type="dxa"/>
          </w:tcPr>
          <w:p w14:paraId="41169A68" w14:textId="17881A6B" w:rsidR="00483D88" w:rsidRPr="004A462B" w:rsidRDefault="00483D88" w:rsidP="00483D88">
            <w:pPr>
              <w:pStyle w:val="NoSpacing"/>
              <w:jc w:val="center"/>
              <w:rPr>
                <w:sz w:val="24"/>
                <w:szCs w:val="24"/>
              </w:rPr>
            </w:pPr>
            <w:r>
              <w:rPr>
                <w:rFonts w:ascii="Calibri" w:hAnsi="Calibri" w:cs="Calibri"/>
                <w:color w:val="000000"/>
              </w:rPr>
              <w:t>96</w:t>
            </w:r>
          </w:p>
        </w:tc>
        <w:tc>
          <w:tcPr>
            <w:tcW w:w="9000" w:type="dxa"/>
            <w:gridSpan w:val="3"/>
          </w:tcPr>
          <w:p w14:paraId="1B2E508A" w14:textId="5B6A26ED" w:rsidR="00483D88" w:rsidRPr="004A462B" w:rsidRDefault="00483D88" w:rsidP="00483D88">
            <w:pPr>
              <w:pStyle w:val="NoSpacing"/>
              <w:rPr>
                <w:sz w:val="24"/>
                <w:szCs w:val="24"/>
              </w:rPr>
            </w:pPr>
            <w:r>
              <w:rPr>
                <w:rFonts w:ascii="Calibri" w:hAnsi="Calibri" w:cs="Calibri"/>
                <w:color w:val="000000"/>
              </w:rPr>
              <w:t>Allow subsistence fishing for fall chum salmon in District 5 without time restrictions if commercial fishing for fall chum salmon is open in other Yukon River districts</w:t>
            </w:r>
          </w:p>
        </w:tc>
      </w:tr>
      <w:tr w:rsidR="00483D88" w:rsidRPr="004A462B" w14:paraId="4FCB9DB5" w14:textId="77777777" w:rsidTr="00190712">
        <w:tc>
          <w:tcPr>
            <w:tcW w:w="1350" w:type="dxa"/>
          </w:tcPr>
          <w:p w14:paraId="253C46A5" w14:textId="12644ACF"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146EED7A" w14:textId="2C96B294" w:rsidR="00483D88" w:rsidRPr="004A462B" w:rsidRDefault="00483D88" w:rsidP="00483D88">
            <w:pPr>
              <w:pStyle w:val="NoSpacing"/>
              <w:rPr>
                <w:sz w:val="24"/>
                <w:szCs w:val="24"/>
              </w:rPr>
            </w:pPr>
            <w:r>
              <w:rPr>
                <w:rFonts w:ascii="Calibri" w:hAnsi="Calibri" w:cs="Calibri"/>
                <w:color w:val="000000"/>
              </w:rPr>
              <w:t> </w:t>
            </w:r>
          </w:p>
        </w:tc>
        <w:tc>
          <w:tcPr>
            <w:tcW w:w="1080" w:type="dxa"/>
          </w:tcPr>
          <w:p w14:paraId="7E992A5F" w14:textId="4803AEBA"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54FB8289" w14:textId="5052E5D1" w:rsidR="00483D88" w:rsidRPr="004A462B" w:rsidRDefault="00483D88" w:rsidP="00483D88">
            <w:pPr>
              <w:pStyle w:val="NoSpacing"/>
              <w:rPr>
                <w:sz w:val="24"/>
                <w:szCs w:val="24"/>
              </w:rPr>
            </w:pPr>
            <w:r>
              <w:rPr>
                <w:rFonts w:ascii="Calibri" w:hAnsi="Calibri" w:cs="Calibri"/>
                <w:color w:val="000000"/>
              </w:rPr>
              <w:t> </w:t>
            </w:r>
          </w:p>
        </w:tc>
      </w:tr>
      <w:tr w:rsidR="00483D88" w:rsidRPr="004A462B" w14:paraId="64A5EB53" w14:textId="77777777" w:rsidTr="00D272AC">
        <w:tc>
          <w:tcPr>
            <w:tcW w:w="1350" w:type="dxa"/>
          </w:tcPr>
          <w:p w14:paraId="516DFDB9" w14:textId="2C4DA744" w:rsidR="00483D88" w:rsidRPr="004A462B" w:rsidRDefault="00483D88" w:rsidP="00483D88">
            <w:pPr>
              <w:pStyle w:val="NoSpacing"/>
              <w:jc w:val="center"/>
              <w:rPr>
                <w:sz w:val="24"/>
                <w:szCs w:val="24"/>
              </w:rPr>
            </w:pPr>
            <w:r>
              <w:rPr>
                <w:rFonts w:ascii="Calibri" w:hAnsi="Calibri" w:cs="Calibri"/>
                <w:color w:val="000000"/>
              </w:rPr>
              <w:t>97</w:t>
            </w:r>
          </w:p>
        </w:tc>
        <w:tc>
          <w:tcPr>
            <w:tcW w:w="9000" w:type="dxa"/>
            <w:gridSpan w:val="3"/>
          </w:tcPr>
          <w:p w14:paraId="03AB7B4D" w14:textId="3A16AAD4" w:rsidR="00483D88" w:rsidRPr="004A462B" w:rsidRDefault="00483D88" w:rsidP="00483D88">
            <w:pPr>
              <w:pStyle w:val="NoSpacing"/>
              <w:rPr>
                <w:sz w:val="24"/>
                <w:szCs w:val="24"/>
              </w:rPr>
            </w:pPr>
            <w:r>
              <w:rPr>
                <w:rFonts w:ascii="Calibri" w:hAnsi="Calibri" w:cs="Calibri"/>
                <w:color w:val="000000"/>
              </w:rPr>
              <w:t>Divide District 2 of the Yukon Area into two subdistricts</w:t>
            </w:r>
          </w:p>
        </w:tc>
      </w:tr>
      <w:tr w:rsidR="00483D88" w:rsidRPr="004A462B" w14:paraId="0FC863E0" w14:textId="77777777" w:rsidTr="00190712">
        <w:tc>
          <w:tcPr>
            <w:tcW w:w="1350" w:type="dxa"/>
          </w:tcPr>
          <w:p w14:paraId="4C41AB63" w14:textId="12A459AA"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0E58E5CF" w14:textId="46108FA5" w:rsidR="00483D88" w:rsidRPr="004A462B" w:rsidRDefault="00483D88" w:rsidP="00483D88">
            <w:pPr>
              <w:pStyle w:val="NoSpacing"/>
              <w:rPr>
                <w:sz w:val="24"/>
                <w:szCs w:val="24"/>
              </w:rPr>
            </w:pPr>
            <w:r>
              <w:rPr>
                <w:rFonts w:ascii="Calibri" w:hAnsi="Calibri" w:cs="Calibri"/>
                <w:color w:val="000000"/>
              </w:rPr>
              <w:t> </w:t>
            </w:r>
          </w:p>
        </w:tc>
        <w:tc>
          <w:tcPr>
            <w:tcW w:w="1080" w:type="dxa"/>
          </w:tcPr>
          <w:p w14:paraId="0374FECF" w14:textId="1747715F"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3A5FFF0D" w14:textId="2AD51950" w:rsidR="00483D88" w:rsidRPr="004A462B" w:rsidRDefault="00483D88" w:rsidP="00483D88">
            <w:pPr>
              <w:pStyle w:val="NoSpacing"/>
              <w:rPr>
                <w:sz w:val="24"/>
                <w:szCs w:val="24"/>
              </w:rPr>
            </w:pPr>
            <w:r>
              <w:rPr>
                <w:rFonts w:ascii="Calibri" w:hAnsi="Calibri" w:cs="Calibri"/>
                <w:color w:val="000000"/>
              </w:rPr>
              <w:t> </w:t>
            </w:r>
          </w:p>
        </w:tc>
      </w:tr>
      <w:tr w:rsidR="00483D88" w:rsidRPr="004A462B" w14:paraId="6D6F09C7" w14:textId="77777777" w:rsidTr="00D272AC">
        <w:tc>
          <w:tcPr>
            <w:tcW w:w="1350" w:type="dxa"/>
          </w:tcPr>
          <w:p w14:paraId="15AC4D29" w14:textId="04639253" w:rsidR="00483D88" w:rsidRPr="004A462B" w:rsidRDefault="00483D88" w:rsidP="00483D88">
            <w:pPr>
              <w:pStyle w:val="NoSpacing"/>
              <w:jc w:val="center"/>
              <w:rPr>
                <w:sz w:val="24"/>
                <w:szCs w:val="24"/>
              </w:rPr>
            </w:pPr>
            <w:r>
              <w:rPr>
                <w:rFonts w:ascii="Calibri" w:hAnsi="Calibri" w:cs="Calibri"/>
                <w:color w:val="000000"/>
              </w:rPr>
              <w:t>98</w:t>
            </w:r>
          </w:p>
        </w:tc>
        <w:tc>
          <w:tcPr>
            <w:tcW w:w="9000" w:type="dxa"/>
            <w:gridSpan w:val="3"/>
          </w:tcPr>
          <w:p w14:paraId="0E18EDFF" w14:textId="7AF12469" w:rsidR="00483D88" w:rsidRPr="004A462B" w:rsidRDefault="00483D88" w:rsidP="00483D88">
            <w:pPr>
              <w:pStyle w:val="NoSpacing"/>
              <w:rPr>
                <w:sz w:val="24"/>
                <w:szCs w:val="24"/>
              </w:rPr>
            </w:pPr>
            <w:r>
              <w:rPr>
                <w:rFonts w:ascii="Calibri" w:hAnsi="Calibri" w:cs="Calibri"/>
                <w:color w:val="000000"/>
              </w:rPr>
              <w:t>Decrease gillnet depth in Districts 4 – 6 of the Yukon Area</w:t>
            </w:r>
          </w:p>
        </w:tc>
      </w:tr>
      <w:tr w:rsidR="00483D88" w:rsidRPr="004A462B" w14:paraId="5D007578" w14:textId="77777777" w:rsidTr="00190712">
        <w:tc>
          <w:tcPr>
            <w:tcW w:w="1350" w:type="dxa"/>
          </w:tcPr>
          <w:p w14:paraId="57D715B2" w14:textId="100EBB12"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716837FC" w14:textId="202B5CCF" w:rsidR="00483D88" w:rsidRPr="004A462B" w:rsidRDefault="00483D88" w:rsidP="00483D88">
            <w:pPr>
              <w:pStyle w:val="NoSpacing"/>
              <w:rPr>
                <w:sz w:val="24"/>
                <w:szCs w:val="24"/>
              </w:rPr>
            </w:pPr>
            <w:r>
              <w:rPr>
                <w:rFonts w:ascii="Calibri" w:hAnsi="Calibri" w:cs="Calibri"/>
                <w:color w:val="000000"/>
              </w:rPr>
              <w:t> </w:t>
            </w:r>
          </w:p>
        </w:tc>
        <w:tc>
          <w:tcPr>
            <w:tcW w:w="1080" w:type="dxa"/>
          </w:tcPr>
          <w:p w14:paraId="4638B515" w14:textId="4C38D6B2"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0887CE42" w14:textId="3B915331" w:rsidR="00483D88" w:rsidRPr="004A462B" w:rsidRDefault="00483D88" w:rsidP="00483D88">
            <w:pPr>
              <w:pStyle w:val="NoSpacing"/>
              <w:rPr>
                <w:sz w:val="24"/>
                <w:szCs w:val="24"/>
              </w:rPr>
            </w:pPr>
            <w:r>
              <w:rPr>
                <w:rFonts w:ascii="Calibri" w:hAnsi="Calibri" w:cs="Calibri"/>
                <w:color w:val="000000"/>
              </w:rPr>
              <w:t> </w:t>
            </w:r>
          </w:p>
        </w:tc>
      </w:tr>
      <w:tr w:rsidR="00483D88" w:rsidRPr="004A462B" w14:paraId="04338491" w14:textId="77777777" w:rsidTr="00D272AC">
        <w:tc>
          <w:tcPr>
            <w:tcW w:w="1350" w:type="dxa"/>
          </w:tcPr>
          <w:p w14:paraId="75A75EF9" w14:textId="3A943EAD" w:rsidR="00483D88" w:rsidRPr="004A462B" w:rsidRDefault="00483D88" w:rsidP="00483D88">
            <w:pPr>
              <w:pStyle w:val="NoSpacing"/>
              <w:jc w:val="center"/>
              <w:rPr>
                <w:sz w:val="24"/>
                <w:szCs w:val="24"/>
              </w:rPr>
            </w:pPr>
            <w:r>
              <w:rPr>
                <w:rFonts w:ascii="Calibri" w:hAnsi="Calibri" w:cs="Calibri"/>
                <w:color w:val="000000"/>
              </w:rPr>
              <w:t>99</w:t>
            </w:r>
          </w:p>
        </w:tc>
        <w:tc>
          <w:tcPr>
            <w:tcW w:w="9000" w:type="dxa"/>
            <w:gridSpan w:val="3"/>
          </w:tcPr>
          <w:p w14:paraId="30F36341" w14:textId="643545A4" w:rsidR="00483D88" w:rsidRPr="004A462B" w:rsidRDefault="00483D88" w:rsidP="00483D88">
            <w:pPr>
              <w:pStyle w:val="NoSpacing"/>
              <w:rPr>
                <w:sz w:val="24"/>
                <w:szCs w:val="24"/>
              </w:rPr>
            </w:pPr>
            <w:r>
              <w:rPr>
                <w:rFonts w:ascii="Calibri" w:hAnsi="Calibri" w:cs="Calibri"/>
                <w:color w:val="000000"/>
              </w:rPr>
              <w:t>Allow use of beach seine gear to harvest salmon during open commercial fishing periods in Districts 1 – 3 of the Yukon Area</w:t>
            </w:r>
          </w:p>
        </w:tc>
      </w:tr>
      <w:tr w:rsidR="00483D88" w:rsidRPr="004A462B" w14:paraId="0FD186C0" w14:textId="77777777" w:rsidTr="00190712">
        <w:tc>
          <w:tcPr>
            <w:tcW w:w="1350" w:type="dxa"/>
          </w:tcPr>
          <w:p w14:paraId="47715AE2" w14:textId="6ABD99C4"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62B87062" w14:textId="06C0D158" w:rsidR="00483D88" w:rsidRPr="004A462B" w:rsidRDefault="00483D88" w:rsidP="00483D88">
            <w:pPr>
              <w:pStyle w:val="NoSpacing"/>
              <w:rPr>
                <w:sz w:val="24"/>
                <w:szCs w:val="24"/>
              </w:rPr>
            </w:pPr>
            <w:r>
              <w:rPr>
                <w:rFonts w:ascii="Calibri" w:hAnsi="Calibri" w:cs="Calibri"/>
                <w:color w:val="000000"/>
              </w:rPr>
              <w:t> </w:t>
            </w:r>
          </w:p>
        </w:tc>
        <w:tc>
          <w:tcPr>
            <w:tcW w:w="1080" w:type="dxa"/>
          </w:tcPr>
          <w:p w14:paraId="58BC4919" w14:textId="51314130"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4A4D3AB1" w14:textId="699EA5BA" w:rsidR="00483D88" w:rsidRPr="004A462B" w:rsidRDefault="00483D88" w:rsidP="00483D88">
            <w:pPr>
              <w:pStyle w:val="NoSpacing"/>
              <w:rPr>
                <w:sz w:val="24"/>
                <w:szCs w:val="24"/>
              </w:rPr>
            </w:pPr>
            <w:r>
              <w:rPr>
                <w:rFonts w:ascii="Calibri" w:hAnsi="Calibri" w:cs="Calibri"/>
                <w:color w:val="000000"/>
              </w:rPr>
              <w:t> </w:t>
            </w:r>
          </w:p>
        </w:tc>
      </w:tr>
      <w:tr w:rsidR="00483D88" w:rsidRPr="004A462B" w14:paraId="1516BE11" w14:textId="77777777" w:rsidTr="00D272AC">
        <w:tc>
          <w:tcPr>
            <w:tcW w:w="1350" w:type="dxa"/>
          </w:tcPr>
          <w:p w14:paraId="742B1D2F" w14:textId="2E2BC7FB" w:rsidR="00483D88" w:rsidRPr="004A462B" w:rsidRDefault="00483D88" w:rsidP="00483D88">
            <w:pPr>
              <w:pStyle w:val="NoSpacing"/>
              <w:jc w:val="center"/>
              <w:rPr>
                <w:sz w:val="24"/>
                <w:szCs w:val="24"/>
              </w:rPr>
            </w:pPr>
            <w:r>
              <w:rPr>
                <w:rFonts w:ascii="Calibri" w:hAnsi="Calibri" w:cs="Calibri"/>
                <w:color w:val="000000"/>
              </w:rPr>
              <w:t>100</w:t>
            </w:r>
          </w:p>
        </w:tc>
        <w:tc>
          <w:tcPr>
            <w:tcW w:w="9000" w:type="dxa"/>
            <w:gridSpan w:val="3"/>
          </w:tcPr>
          <w:p w14:paraId="350B7F13" w14:textId="60A3A5B3" w:rsidR="00483D88" w:rsidRPr="004A462B" w:rsidRDefault="00483D88" w:rsidP="00483D88">
            <w:pPr>
              <w:pStyle w:val="NoSpacing"/>
              <w:rPr>
                <w:sz w:val="24"/>
                <w:szCs w:val="24"/>
              </w:rPr>
            </w:pPr>
            <w:r>
              <w:rPr>
                <w:rFonts w:ascii="Calibri" w:hAnsi="Calibri" w:cs="Calibri"/>
                <w:color w:val="000000"/>
              </w:rPr>
              <w:t>Adopt maximum size and depth restrictions for fish wheel baskets</w:t>
            </w:r>
          </w:p>
        </w:tc>
      </w:tr>
      <w:tr w:rsidR="00483D88" w:rsidRPr="004A462B" w14:paraId="4F60C778" w14:textId="77777777" w:rsidTr="00190712">
        <w:tc>
          <w:tcPr>
            <w:tcW w:w="1350" w:type="dxa"/>
          </w:tcPr>
          <w:p w14:paraId="24865490" w14:textId="0118A2BE"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5066EF9A" w14:textId="2927F6EA" w:rsidR="00483D88" w:rsidRPr="004A462B" w:rsidRDefault="00483D88" w:rsidP="00483D88">
            <w:pPr>
              <w:pStyle w:val="NoSpacing"/>
              <w:rPr>
                <w:sz w:val="24"/>
                <w:szCs w:val="24"/>
              </w:rPr>
            </w:pPr>
            <w:r>
              <w:rPr>
                <w:rFonts w:ascii="Calibri" w:hAnsi="Calibri" w:cs="Calibri"/>
                <w:color w:val="000000"/>
              </w:rPr>
              <w:t> </w:t>
            </w:r>
          </w:p>
        </w:tc>
        <w:tc>
          <w:tcPr>
            <w:tcW w:w="1080" w:type="dxa"/>
          </w:tcPr>
          <w:p w14:paraId="1802D83D" w14:textId="0648C1DE"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402E6836" w14:textId="30420757" w:rsidR="00483D88" w:rsidRPr="004A462B" w:rsidRDefault="00483D88" w:rsidP="00483D88">
            <w:pPr>
              <w:pStyle w:val="NoSpacing"/>
              <w:rPr>
                <w:sz w:val="24"/>
                <w:szCs w:val="24"/>
              </w:rPr>
            </w:pPr>
            <w:r>
              <w:rPr>
                <w:rFonts w:ascii="Calibri" w:hAnsi="Calibri" w:cs="Calibri"/>
                <w:color w:val="000000"/>
              </w:rPr>
              <w:t> </w:t>
            </w:r>
          </w:p>
        </w:tc>
      </w:tr>
      <w:tr w:rsidR="00483D88" w:rsidRPr="004A462B" w14:paraId="3421D8CE" w14:textId="77777777" w:rsidTr="00D272AC">
        <w:tc>
          <w:tcPr>
            <w:tcW w:w="1350" w:type="dxa"/>
          </w:tcPr>
          <w:p w14:paraId="4ED116FE" w14:textId="7D384912" w:rsidR="00483D88" w:rsidRPr="004A462B" w:rsidRDefault="00483D88" w:rsidP="00483D88">
            <w:pPr>
              <w:pStyle w:val="NoSpacing"/>
              <w:jc w:val="center"/>
              <w:rPr>
                <w:sz w:val="24"/>
                <w:szCs w:val="24"/>
              </w:rPr>
            </w:pPr>
            <w:r>
              <w:rPr>
                <w:rFonts w:ascii="Calibri" w:hAnsi="Calibri" w:cs="Calibri"/>
                <w:color w:val="000000"/>
              </w:rPr>
              <w:t>101</w:t>
            </w:r>
          </w:p>
        </w:tc>
        <w:tc>
          <w:tcPr>
            <w:tcW w:w="9000" w:type="dxa"/>
            <w:gridSpan w:val="3"/>
          </w:tcPr>
          <w:p w14:paraId="466BE44B" w14:textId="7358299D" w:rsidR="00483D88" w:rsidRPr="004A462B" w:rsidRDefault="00483D88" w:rsidP="00483D88">
            <w:pPr>
              <w:pStyle w:val="NoSpacing"/>
              <w:rPr>
                <w:sz w:val="24"/>
                <w:szCs w:val="24"/>
              </w:rPr>
            </w:pPr>
            <w:r>
              <w:rPr>
                <w:rFonts w:ascii="Calibri" w:hAnsi="Calibri" w:cs="Calibri"/>
                <w:color w:val="000000"/>
              </w:rPr>
              <w:t>Open and close the commercial fishery for fall chum and coho salmon in the Yukon Area by emergency order</w:t>
            </w:r>
          </w:p>
        </w:tc>
      </w:tr>
      <w:tr w:rsidR="00483D88" w:rsidRPr="004A462B" w14:paraId="66E2FB33" w14:textId="77777777" w:rsidTr="00190712">
        <w:tc>
          <w:tcPr>
            <w:tcW w:w="1350" w:type="dxa"/>
          </w:tcPr>
          <w:p w14:paraId="11871C39" w14:textId="18416E30"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075271D4" w14:textId="212CEE8C" w:rsidR="00483D88" w:rsidRPr="004A462B" w:rsidRDefault="00483D88" w:rsidP="00483D88">
            <w:pPr>
              <w:pStyle w:val="NoSpacing"/>
              <w:rPr>
                <w:sz w:val="24"/>
                <w:szCs w:val="24"/>
              </w:rPr>
            </w:pPr>
            <w:r>
              <w:rPr>
                <w:rFonts w:ascii="Calibri" w:hAnsi="Calibri" w:cs="Calibri"/>
                <w:color w:val="000000"/>
              </w:rPr>
              <w:t> </w:t>
            </w:r>
          </w:p>
        </w:tc>
        <w:tc>
          <w:tcPr>
            <w:tcW w:w="1080" w:type="dxa"/>
          </w:tcPr>
          <w:p w14:paraId="00E5918F" w14:textId="70205617"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020DCFA1" w14:textId="2393A71E" w:rsidR="00483D88" w:rsidRPr="004A462B" w:rsidRDefault="00483D88" w:rsidP="00483D88">
            <w:pPr>
              <w:pStyle w:val="NoSpacing"/>
              <w:rPr>
                <w:sz w:val="24"/>
                <w:szCs w:val="24"/>
              </w:rPr>
            </w:pPr>
            <w:r>
              <w:rPr>
                <w:rFonts w:ascii="Calibri" w:hAnsi="Calibri" w:cs="Calibri"/>
                <w:color w:val="000000"/>
              </w:rPr>
              <w:t> </w:t>
            </w:r>
          </w:p>
        </w:tc>
      </w:tr>
      <w:tr w:rsidR="00483D88" w:rsidRPr="004A462B" w14:paraId="1D9C9C73" w14:textId="77777777" w:rsidTr="00D272AC">
        <w:tc>
          <w:tcPr>
            <w:tcW w:w="1350" w:type="dxa"/>
          </w:tcPr>
          <w:p w14:paraId="2CCBC335" w14:textId="53C832CC" w:rsidR="00483D88" w:rsidRPr="004A462B" w:rsidRDefault="00483D88" w:rsidP="00483D88">
            <w:pPr>
              <w:pStyle w:val="NoSpacing"/>
              <w:jc w:val="center"/>
              <w:rPr>
                <w:sz w:val="24"/>
                <w:szCs w:val="24"/>
              </w:rPr>
            </w:pPr>
            <w:r>
              <w:rPr>
                <w:rFonts w:ascii="Calibri" w:hAnsi="Calibri" w:cs="Calibri"/>
                <w:color w:val="000000"/>
              </w:rPr>
              <w:t>102</w:t>
            </w:r>
          </w:p>
        </w:tc>
        <w:tc>
          <w:tcPr>
            <w:tcW w:w="9000" w:type="dxa"/>
            <w:gridSpan w:val="3"/>
          </w:tcPr>
          <w:p w14:paraId="200C9429" w14:textId="42518FF4" w:rsidR="00483D88" w:rsidRPr="004A462B" w:rsidRDefault="00483D88" w:rsidP="00483D88">
            <w:pPr>
              <w:pStyle w:val="NoSpacing"/>
              <w:rPr>
                <w:sz w:val="24"/>
                <w:szCs w:val="24"/>
              </w:rPr>
            </w:pPr>
            <w:r>
              <w:rPr>
                <w:rFonts w:ascii="Calibri" w:hAnsi="Calibri" w:cs="Calibri"/>
                <w:color w:val="000000"/>
              </w:rPr>
              <w:t>Include the Pastolik and Pastoliak Rivers in District 1 of the Yukon Area</w:t>
            </w:r>
          </w:p>
        </w:tc>
      </w:tr>
      <w:tr w:rsidR="00483D88" w:rsidRPr="004A462B" w14:paraId="7A26BFDB" w14:textId="77777777" w:rsidTr="00190712">
        <w:tc>
          <w:tcPr>
            <w:tcW w:w="1350" w:type="dxa"/>
          </w:tcPr>
          <w:p w14:paraId="1C2A9A0F" w14:textId="4E0C674B"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2964E05B" w14:textId="4CE3986A" w:rsidR="00483D88" w:rsidRPr="004A462B" w:rsidRDefault="00483D88" w:rsidP="00483D88">
            <w:pPr>
              <w:pStyle w:val="NoSpacing"/>
              <w:rPr>
                <w:sz w:val="24"/>
                <w:szCs w:val="24"/>
              </w:rPr>
            </w:pPr>
            <w:r>
              <w:rPr>
                <w:rFonts w:ascii="Calibri" w:hAnsi="Calibri" w:cs="Calibri"/>
                <w:color w:val="000000"/>
              </w:rPr>
              <w:t> </w:t>
            </w:r>
          </w:p>
        </w:tc>
        <w:tc>
          <w:tcPr>
            <w:tcW w:w="1080" w:type="dxa"/>
          </w:tcPr>
          <w:p w14:paraId="1DFFD1A9" w14:textId="727EFFFD"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7A1B089F" w14:textId="0D2F81CD" w:rsidR="00483D88" w:rsidRPr="004A462B" w:rsidRDefault="00483D88" w:rsidP="00483D88">
            <w:pPr>
              <w:pStyle w:val="NoSpacing"/>
              <w:rPr>
                <w:sz w:val="24"/>
                <w:szCs w:val="24"/>
              </w:rPr>
            </w:pPr>
            <w:r>
              <w:rPr>
                <w:rFonts w:ascii="Calibri" w:hAnsi="Calibri" w:cs="Calibri"/>
                <w:color w:val="000000"/>
              </w:rPr>
              <w:t> </w:t>
            </w:r>
          </w:p>
        </w:tc>
      </w:tr>
      <w:bookmarkEnd w:id="0"/>
      <w:tr w:rsidR="00483D88" w:rsidRPr="004A462B" w14:paraId="162673BC" w14:textId="77777777" w:rsidTr="00D272AC">
        <w:tc>
          <w:tcPr>
            <w:tcW w:w="1350" w:type="dxa"/>
          </w:tcPr>
          <w:p w14:paraId="3B9B3DC1" w14:textId="525AF120" w:rsidR="00483D88" w:rsidRPr="004A462B" w:rsidRDefault="00483D88" w:rsidP="00483D88">
            <w:pPr>
              <w:pStyle w:val="NoSpacing"/>
              <w:jc w:val="center"/>
              <w:rPr>
                <w:sz w:val="24"/>
                <w:szCs w:val="24"/>
              </w:rPr>
            </w:pPr>
            <w:r>
              <w:rPr>
                <w:rFonts w:ascii="Calibri" w:hAnsi="Calibri" w:cs="Calibri"/>
                <w:color w:val="000000"/>
              </w:rPr>
              <w:t>103</w:t>
            </w:r>
          </w:p>
        </w:tc>
        <w:tc>
          <w:tcPr>
            <w:tcW w:w="9000" w:type="dxa"/>
            <w:gridSpan w:val="3"/>
          </w:tcPr>
          <w:p w14:paraId="4D9CDF11" w14:textId="05E13192" w:rsidR="00483D88" w:rsidRPr="004A462B" w:rsidRDefault="00483D88" w:rsidP="00483D88">
            <w:pPr>
              <w:pStyle w:val="NoSpacing"/>
              <w:rPr>
                <w:sz w:val="24"/>
                <w:szCs w:val="24"/>
              </w:rPr>
            </w:pPr>
            <w:r>
              <w:rPr>
                <w:rFonts w:ascii="Calibri" w:hAnsi="Calibri" w:cs="Calibri"/>
                <w:color w:val="000000"/>
              </w:rPr>
              <w:t>Repeal closed waters within 500 yards of the mouth of Pastolik River and Pastoliak River</w:t>
            </w:r>
          </w:p>
        </w:tc>
      </w:tr>
      <w:tr w:rsidR="00483D88" w:rsidRPr="004A462B" w14:paraId="69E17D54" w14:textId="77777777" w:rsidTr="00190712">
        <w:tc>
          <w:tcPr>
            <w:tcW w:w="1350" w:type="dxa"/>
          </w:tcPr>
          <w:p w14:paraId="5C329DA1" w14:textId="2B375275"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1CD61B62" w14:textId="046310A0" w:rsidR="00483D88" w:rsidRPr="004A462B" w:rsidRDefault="00483D88" w:rsidP="00483D88">
            <w:pPr>
              <w:pStyle w:val="NoSpacing"/>
              <w:rPr>
                <w:sz w:val="24"/>
                <w:szCs w:val="24"/>
              </w:rPr>
            </w:pPr>
            <w:r>
              <w:rPr>
                <w:rFonts w:ascii="Calibri" w:hAnsi="Calibri" w:cs="Calibri"/>
                <w:color w:val="000000"/>
              </w:rPr>
              <w:t> </w:t>
            </w:r>
          </w:p>
        </w:tc>
        <w:tc>
          <w:tcPr>
            <w:tcW w:w="1080" w:type="dxa"/>
          </w:tcPr>
          <w:p w14:paraId="5CE535AC" w14:textId="729356BC"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6048F4BA" w14:textId="19734C28" w:rsidR="00483D88" w:rsidRPr="004A462B" w:rsidRDefault="00483D88" w:rsidP="00483D88">
            <w:pPr>
              <w:pStyle w:val="NoSpacing"/>
              <w:rPr>
                <w:sz w:val="24"/>
                <w:szCs w:val="24"/>
              </w:rPr>
            </w:pPr>
            <w:r>
              <w:rPr>
                <w:rFonts w:ascii="Calibri" w:hAnsi="Calibri" w:cs="Calibri"/>
                <w:color w:val="000000"/>
              </w:rPr>
              <w:t> </w:t>
            </w:r>
          </w:p>
        </w:tc>
      </w:tr>
      <w:tr w:rsidR="00483D88" w:rsidRPr="004A462B" w14:paraId="5F168D07" w14:textId="77777777" w:rsidTr="00D272AC">
        <w:tc>
          <w:tcPr>
            <w:tcW w:w="1350" w:type="dxa"/>
          </w:tcPr>
          <w:p w14:paraId="0A91DFBA" w14:textId="67816D7D" w:rsidR="00483D88" w:rsidRPr="004A462B" w:rsidRDefault="00483D88" w:rsidP="00483D88">
            <w:pPr>
              <w:pStyle w:val="NoSpacing"/>
              <w:jc w:val="center"/>
              <w:rPr>
                <w:sz w:val="24"/>
                <w:szCs w:val="24"/>
              </w:rPr>
            </w:pPr>
            <w:r>
              <w:rPr>
                <w:rFonts w:ascii="Calibri" w:hAnsi="Calibri" w:cs="Calibri"/>
                <w:color w:val="000000"/>
              </w:rPr>
              <w:t>104</w:t>
            </w:r>
          </w:p>
        </w:tc>
        <w:tc>
          <w:tcPr>
            <w:tcW w:w="9000" w:type="dxa"/>
            <w:gridSpan w:val="3"/>
          </w:tcPr>
          <w:p w14:paraId="19409EBE" w14:textId="6B524A6B" w:rsidR="00483D88" w:rsidRPr="004A462B" w:rsidRDefault="00483D88" w:rsidP="00483D88">
            <w:pPr>
              <w:pStyle w:val="NoSpacing"/>
              <w:rPr>
                <w:sz w:val="24"/>
                <w:szCs w:val="24"/>
              </w:rPr>
            </w:pPr>
            <w:r>
              <w:rPr>
                <w:rFonts w:ascii="Calibri" w:hAnsi="Calibri" w:cs="Calibri"/>
                <w:color w:val="000000"/>
              </w:rPr>
              <w:t>Repeal closed waters in the lower three miles of the Pastolik and Pastoliak rivers</w:t>
            </w:r>
          </w:p>
        </w:tc>
      </w:tr>
      <w:tr w:rsidR="00483D88" w:rsidRPr="004A462B" w14:paraId="66AE8155" w14:textId="77777777" w:rsidTr="00190712">
        <w:tc>
          <w:tcPr>
            <w:tcW w:w="1350" w:type="dxa"/>
          </w:tcPr>
          <w:p w14:paraId="7F2D339C" w14:textId="4EFDEE4B"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0421E15C" w14:textId="7EABA429" w:rsidR="00483D88" w:rsidRPr="004A462B" w:rsidRDefault="00483D88" w:rsidP="00483D88">
            <w:pPr>
              <w:pStyle w:val="NoSpacing"/>
              <w:rPr>
                <w:sz w:val="24"/>
                <w:szCs w:val="24"/>
              </w:rPr>
            </w:pPr>
            <w:r>
              <w:rPr>
                <w:rFonts w:ascii="Calibri" w:hAnsi="Calibri" w:cs="Calibri"/>
                <w:color w:val="000000"/>
              </w:rPr>
              <w:t> </w:t>
            </w:r>
          </w:p>
        </w:tc>
        <w:tc>
          <w:tcPr>
            <w:tcW w:w="1080" w:type="dxa"/>
          </w:tcPr>
          <w:p w14:paraId="22CF394D" w14:textId="773D56B2"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02D5FF44" w14:textId="0733E567" w:rsidR="00483D88" w:rsidRPr="004A462B" w:rsidRDefault="00483D88" w:rsidP="00483D88">
            <w:pPr>
              <w:pStyle w:val="NoSpacing"/>
              <w:rPr>
                <w:sz w:val="24"/>
                <w:szCs w:val="24"/>
              </w:rPr>
            </w:pPr>
            <w:r>
              <w:rPr>
                <w:rFonts w:ascii="Calibri" w:hAnsi="Calibri" w:cs="Calibri"/>
                <w:color w:val="000000"/>
              </w:rPr>
              <w:t> </w:t>
            </w:r>
          </w:p>
        </w:tc>
      </w:tr>
      <w:tr w:rsidR="00483D88" w:rsidRPr="004A462B" w14:paraId="464DD7FB" w14:textId="77777777" w:rsidTr="00D272AC">
        <w:tc>
          <w:tcPr>
            <w:tcW w:w="1350" w:type="dxa"/>
          </w:tcPr>
          <w:p w14:paraId="4FA48B79" w14:textId="19C5AED6" w:rsidR="00483D88" w:rsidRPr="004A462B" w:rsidRDefault="00483D88" w:rsidP="00483D88">
            <w:pPr>
              <w:pStyle w:val="NoSpacing"/>
              <w:jc w:val="center"/>
              <w:rPr>
                <w:sz w:val="24"/>
                <w:szCs w:val="24"/>
              </w:rPr>
            </w:pPr>
            <w:r>
              <w:rPr>
                <w:rFonts w:ascii="Calibri" w:hAnsi="Calibri" w:cs="Calibri"/>
                <w:color w:val="000000"/>
              </w:rPr>
              <w:t>105</w:t>
            </w:r>
          </w:p>
        </w:tc>
        <w:tc>
          <w:tcPr>
            <w:tcW w:w="9000" w:type="dxa"/>
            <w:gridSpan w:val="3"/>
          </w:tcPr>
          <w:p w14:paraId="76877985" w14:textId="4FD0F79F" w:rsidR="00483D88" w:rsidRPr="004A462B" w:rsidRDefault="00483D88" w:rsidP="00483D88">
            <w:pPr>
              <w:pStyle w:val="NoSpacing"/>
              <w:rPr>
                <w:sz w:val="24"/>
                <w:szCs w:val="24"/>
              </w:rPr>
            </w:pPr>
            <w:r>
              <w:rPr>
                <w:rFonts w:ascii="Calibri" w:hAnsi="Calibri" w:cs="Calibri"/>
                <w:color w:val="000000"/>
              </w:rPr>
              <w:t>Allow use of set gillnets with 7 ½” mesh to harvest salmon other than king salmon and other non-salmon fish species on the Kuskokwim River for subsistence purposes during times of king salmon conservation</w:t>
            </w:r>
          </w:p>
        </w:tc>
      </w:tr>
      <w:tr w:rsidR="00483D88" w:rsidRPr="004A462B" w14:paraId="090FDAEA" w14:textId="77777777" w:rsidTr="00190712">
        <w:tc>
          <w:tcPr>
            <w:tcW w:w="1350" w:type="dxa"/>
          </w:tcPr>
          <w:p w14:paraId="33638AFB" w14:textId="1EB86B3A" w:rsidR="00483D88" w:rsidRPr="004A462B" w:rsidRDefault="00483D88" w:rsidP="00483D88">
            <w:pPr>
              <w:pStyle w:val="NoSpacing"/>
              <w:jc w:val="center"/>
              <w:rPr>
                <w:sz w:val="24"/>
                <w:szCs w:val="24"/>
              </w:rPr>
            </w:pPr>
            <w:r>
              <w:rPr>
                <w:rFonts w:ascii="Calibri" w:hAnsi="Calibri" w:cs="Calibri"/>
                <w:color w:val="000000"/>
              </w:rPr>
              <w:lastRenderedPageBreak/>
              <w:t> </w:t>
            </w:r>
          </w:p>
        </w:tc>
        <w:tc>
          <w:tcPr>
            <w:tcW w:w="1080" w:type="dxa"/>
            <w:vAlign w:val="bottom"/>
          </w:tcPr>
          <w:p w14:paraId="0CD78E03" w14:textId="23F64918" w:rsidR="00483D88" w:rsidRPr="004A462B" w:rsidRDefault="00483D88" w:rsidP="00483D88">
            <w:pPr>
              <w:pStyle w:val="NoSpacing"/>
              <w:rPr>
                <w:sz w:val="24"/>
                <w:szCs w:val="24"/>
              </w:rPr>
            </w:pPr>
            <w:r>
              <w:rPr>
                <w:rFonts w:ascii="Calibri" w:hAnsi="Calibri" w:cs="Calibri"/>
                <w:color w:val="000000"/>
              </w:rPr>
              <w:t> </w:t>
            </w:r>
          </w:p>
        </w:tc>
        <w:tc>
          <w:tcPr>
            <w:tcW w:w="1080" w:type="dxa"/>
          </w:tcPr>
          <w:p w14:paraId="446FBFDD" w14:textId="6CF441E9"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0E2052A9" w14:textId="719168E6" w:rsidR="00483D88" w:rsidRPr="004A462B" w:rsidRDefault="00483D88" w:rsidP="00483D88">
            <w:pPr>
              <w:pStyle w:val="NoSpacing"/>
              <w:rPr>
                <w:sz w:val="24"/>
                <w:szCs w:val="24"/>
              </w:rPr>
            </w:pPr>
            <w:r>
              <w:rPr>
                <w:rFonts w:ascii="Calibri" w:hAnsi="Calibri" w:cs="Calibri"/>
                <w:color w:val="000000"/>
              </w:rPr>
              <w:t> </w:t>
            </w:r>
          </w:p>
        </w:tc>
      </w:tr>
      <w:tr w:rsidR="00483D88" w:rsidRPr="004A462B" w14:paraId="34698321" w14:textId="77777777" w:rsidTr="00D272AC">
        <w:tc>
          <w:tcPr>
            <w:tcW w:w="1350" w:type="dxa"/>
          </w:tcPr>
          <w:p w14:paraId="404DFB5B" w14:textId="3A5ED9F6" w:rsidR="00483D88" w:rsidRPr="004A462B" w:rsidRDefault="00483D88" w:rsidP="00483D88">
            <w:pPr>
              <w:pStyle w:val="NoSpacing"/>
              <w:jc w:val="center"/>
              <w:rPr>
                <w:sz w:val="24"/>
                <w:szCs w:val="24"/>
              </w:rPr>
            </w:pPr>
            <w:r>
              <w:rPr>
                <w:rFonts w:ascii="Calibri" w:hAnsi="Calibri" w:cs="Calibri"/>
                <w:color w:val="000000"/>
              </w:rPr>
              <w:t>106</w:t>
            </w:r>
          </w:p>
        </w:tc>
        <w:tc>
          <w:tcPr>
            <w:tcW w:w="9000" w:type="dxa"/>
            <w:gridSpan w:val="3"/>
          </w:tcPr>
          <w:p w14:paraId="0AB09C51" w14:textId="63DC8DB4" w:rsidR="00483D88" w:rsidRPr="004A462B" w:rsidRDefault="00483D88" w:rsidP="00483D88">
            <w:pPr>
              <w:pStyle w:val="NoSpacing"/>
              <w:rPr>
                <w:sz w:val="24"/>
                <w:szCs w:val="24"/>
              </w:rPr>
            </w:pPr>
            <w:r>
              <w:rPr>
                <w:rFonts w:ascii="Calibri" w:hAnsi="Calibri" w:cs="Calibri"/>
                <w:color w:val="000000"/>
              </w:rPr>
              <w:t>Allow set gillnets to be operated for subsistence purposes within 50 feet of each other in that portion of the Kuskokwim River drainage from the north end of Eek Island upstream to the mouth of the Kolmakoff River</w:t>
            </w:r>
          </w:p>
        </w:tc>
      </w:tr>
      <w:tr w:rsidR="00483D88" w:rsidRPr="004A462B" w14:paraId="58609194" w14:textId="77777777" w:rsidTr="00190712">
        <w:tc>
          <w:tcPr>
            <w:tcW w:w="1350" w:type="dxa"/>
          </w:tcPr>
          <w:p w14:paraId="4ED84934" w14:textId="1F351C57"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5A7D1CEA" w14:textId="538D094D" w:rsidR="00483D88" w:rsidRPr="004A462B" w:rsidRDefault="00483D88" w:rsidP="00483D88">
            <w:pPr>
              <w:pStyle w:val="NoSpacing"/>
              <w:rPr>
                <w:sz w:val="24"/>
                <w:szCs w:val="24"/>
              </w:rPr>
            </w:pPr>
            <w:r>
              <w:rPr>
                <w:rFonts w:ascii="Calibri" w:hAnsi="Calibri" w:cs="Calibri"/>
                <w:color w:val="000000"/>
              </w:rPr>
              <w:t> </w:t>
            </w:r>
          </w:p>
        </w:tc>
        <w:tc>
          <w:tcPr>
            <w:tcW w:w="1080" w:type="dxa"/>
          </w:tcPr>
          <w:p w14:paraId="0CCB32B9" w14:textId="72723710"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6A65A464" w14:textId="22B7563A" w:rsidR="00483D88" w:rsidRPr="004A462B" w:rsidRDefault="00483D88" w:rsidP="00483D88">
            <w:pPr>
              <w:pStyle w:val="NoSpacing"/>
              <w:rPr>
                <w:sz w:val="24"/>
                <w:szCs w:val="24"/>
              </w:rPr>
            </w:pPr>
            <w:r>
              <w:rPr>
                <w:rFonts w:ascii="Calibri" w:hAnsi="Calibri" w:cs="Calibri"/>
                <w:color w:val="000000"/>
              </w:rPr>
              <w:t> </w:t>
            </w:r>
          </w:p>
        </w:tc>
      </w:tr>
      <w:tr w:rsidR="00483D88" w:rsidRPr="004A462B" w14:paraId="2F3EB119" w14:textId="77777777" w:rsidTr="00D272AC">
        <w:tc>
          <w:tcPr>
            <w:tcW w:w="1350" w:type="dxa"/>
          </w:tcPr>
          <w:p w14:paraId="0BBDC145" w14:textId="64AAA4B0" w:rsidR="00483D88" w:rsidRPr="004A462B" w:rsidRDefault="00483D88" w:rsidP="00483D88">
            <w:pPr>
              <w:pStyle w:val="NoSpacing"/>
              <w:jc w:val="center"/>
              <w:rPr>
                <w:sz w:val="24"/>
                <w:szCs w:val="24"/>
              </w:rPr>
            </w:pPr>
            <w:r>
              <w:rPr>
                <w:rFonts w:ascii="Calibri" w:hAnsi="Calibri" w:cs="Calibri"/>
                <w:color w:val="000000"/>
              </w:rPr>
              <w:t>107</w:t>
            </w:r>
          </w:p>
        </w:tc>
        <w:tc>
          <w:tcPr>
            <w:tcW w:w="9000" w:type="dxa"/>
            <w:gridSpan w:val="3"/>
          </w:tcPr>
          <w:p w14:paraId="09AC3A21" w14:textId="017CEC5A" w:rsidR="00483D88" w:rsidRPr="004A462B" w:rsidRDefault="00483D88" w:rsidP="00483D88">
            <w:pPr>
              <w:pStyle w:val="NoSpacing"/>
              <w:rPr>
                <w:sz w:val="24"/>
                <w:szCs w:val="24"/>
              </w:rPr>
            </w:pPr>
            <w:r>
              <w:rPr>
                <w:rFonts w:ascii="Calibri" w:hAnsi="Calibri" w:cs="Calibri"/>
                <w:color w:val="000000"/>
              </w:rPr>
              <w:t>Allow the use of dipnets in the Kuskokwim River drainage subsistence salmon fishery</w:t>
            </w:r>
          </w:p>
        </w:tc>
      </w:tr>
      <w:tr w:rsidR="00483D88" w:rsidRPr="004A462B" w14:paraId="0914FB47" w14:textId="77777777" w:rsidTr="00190712">
        <w:tc>
          <w:tcPr>
            <w:tcW w:w="1350" w:type="dxa"/>
          </w:tcPr>
          <w:p w14:paraId="131CCCE6" w14:textId="3083E833" w:rsidR="00483D88" w:rsidRPr="004A462B" w:rsidRDefault="00483D88" w:rsidP="00483D88">
            <w:pPr>
              <w:pStyle w:val="NoSpacing"/>
              <w:rPr>
                <w:sz w:val="24"/>
                <w:szCs w:val="24"/>
              </w:rPr>
            </w:pPr>
            <w:r>
              <w:rPr>
                <w:rFonts w:ascii="Calibri" w:hAnsi="Calibri" w:cs="Calibri"/>
                <w:color w:val="000000"/>
              </w:rPr>
              <w:t> </w:t>
            </w:r>
          </w:p>
        </w:tc>
        <w:tc>
          <w:tcPr>
            <w:tcW w:w="1080" w:type="dxa"/>
            <w:vAlign w:val="bottom"/>
          </w:tcPr>
          <w:p w14:paraId="52ED4B9A" w14:textId="4F6FCC83" w:rsidR="00483D88" w:rsidRPr="004A462B" w:rsidRDefault="00483D88" w:rsidP="00483D88">
            <w:pPr>
              <w:pStyle w:val="NoSpacing"/>
              <w:rPr>
                <w:sz w:val="24"/>
                <w:szCs w:val="24"/>
              </w:rPr>
            </w:pPr>
            <w:r>
              <w:rPr>
                <w:rFonts w:ascii="Calibri" w:hAnsi="Calibri" w:cs="Calibri"/>
                <w:color w:val="000000"/>
              </w:rPr>
              <w:t> </w:t>
            </w:r>
          </w:p>
        </w:tc>
        <w:tc>
          <w:tcPr>
            <w:tcW w:w="1080" w:type="dxa"/>
          </w:tcPr>
          <w:p w14:paraId="747A27B0" w14:textId="6E73BAD2"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0D51757D" w14:textId="68D2FCA1" w:rsidR="00483D88" w:rsidRPr="004A462B" w:rsidRDefault="00483D88" w:rsidP="00483D88">
            <w:pPr>
              <w:pStyle w:val="NoSpacing"/>
              <w:rPr>
                <w:sz w:val="24"/>
                <w:szCs w:val="24"/>
              </w:rPr>
            </w:pPr>
            <w:r>
              <w:rPr>
                <w:rFonts w:ascii="Calibri" w:hAnsi="Calibri" w:cs="Calibri"/>
                <w:color w:val="000000"/>
              </w:rPr>
              <w:t> </w:t>
            </w:r>
          </w:p>
        </w:tc>
      </w:tr>
      <w:tr w:rsidR="00483D88" w:rsidRPr="004A462B" w14:paraId="3067E1DB" w14:textId="77777777" w:rsidTr="00D272AC">
        <w:tc>
          <w:tcPr>
            <w:tcW w:w="1350" w:type="dxa"/>
          </w:tcPr>
          <w:p w14:paraId="04F8957C" w14:textId="0F0596B8" w:rsidR="00483D88" w:rsidRPr="004A462B" w:rsidRDefault="00483D88" w:rsidP="00483D88">
            <w:pPr>
              <w:pStyle w:val="NoSpacing"/>
              <w:jc w:val="center"/>
              <w:rPr>
                <w:sz w:val="24"/>
                <w:szCs w:val="24"/>
              </w:rPr>
            </w:pPr>
            <w:r>
              <w:rPr>
                <w:rFonts w:ascii="Calibri" w:hAnsi="Calibri" w:cs="Calibri"/>
                <w:color w:val="000000"/>
              </w:rPr>
              <w:t>108</w:t>
            </w:r>
          </w:p>
        </w:tc>
        <w:tc>
          <w:tcPr>
            <w:tcW w:w="9000" w:type="dxa"/>
            <w:gridSpan w:val="3"/>
          </w:tcPr>
          <w:p w14:paraId="4F8B5C7C" w14:textId="6473D9D2" w:rsidR="00483D88" w:rsidRPr="004A462B" w:rsidRDefault="00483D88" w:rsidP="00483D88">
            <w:pPr>
              <w:pStyle w:val="NoSpacing"/>
              <w:rPr>
                <w:sz w:val="24"/>
                <w:szCs w:val="24"/>
              </w:rPr>
            </w:pPr>
            <w:r>
              <w:rPr>
                <w:rFonts w:ascii="Calibri" w:hAnsi="Calibri" w:cs="Calibri"/>
                <w:color w:val="000000"/>
              </w:rPr>
              <w:t>Add dip nets as legal gear for subsistence fishing in the Kuskokwim Area</w:t>
            </w:r>
          </w:p>
        </w:tc>
      </w:tr>
      <w:tr w:rsidR="00483D88" w:rsidRPr="004A462B" w14:paraId="22E5F873" w14:textId="77777777" w:rsidTr="00190712">
        <w:tc>
          <w:tcPr>
            <w:tcW w:w="1350" w:type="dxa"/>
          </w:tcPr>
          <w:p w14:paraId="38C8EBB1" w14:textId="4B784A58"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0F06A7EA" w14:textId="60C8F1E0" w:rsidR="00483D88" w:rsidRPr="004A462B" w:rsidRDefault="00483D88" w:rsidP="00483D88">
            <w:pPr>
              <w:pStyle w:val="NoSpacing"/>
              <w:rPr>
                <w:sz w:val="24"/>
                <w:szCs w:val="24"/>
              </w:rPr>
            </w:pPr>
            <w:r>
              <w:rPr>
                <w:rFonts w:ascii="Calibri" w:hAnsi="Calibri" w:cs="Calibri"/>
                <w:color w:val="000000"/>
              </w:rPr>
              <w:t> </w:t>
            </w:r>
          </w:p>
        </w:tc>
        <w:tc>
          <w:tcPr>
            <w:tcW w:w="1080" w:type="dxa"/>
          </w:tcPr>
          <w:p w14:paraId="0D6481D8" w14:textId="01328D86"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63D5FA08" w14:textId="0B6C09C7" w:rsidR="00483D88" w:rsidRPr="004A462B" w:rsidRDefault="00483D88" w:rsidP="00483D88">
            <w:pPr>
              <w:pStyle w:val="NoSpacing"/>
              <w:rPr>
                <w:sz w:val="24"/>
                <w:szCs w:val="24"/>
              </w:rPr>
            </w:pPr>
            <w:r>
              <w:rPr>
                <w:rFonts w:ascii="Calibri" w:hAnsi="Calibri" w:cs="Calibri"/>
                <w:color w:val="000000"/>
              </w:rPr>
              <w:t> </w:t>
            </w:r>
          </w:p>
        </w:tc>
      </w:tr>
      <w:tr w:rsidR="00483D88" w:rsidRPr="004A462B" w14:paraId="115C42E2" w14:textId="77777777" w:rsidTr="00D272AC">
        <w:tc>
          <w:tcPr>
            <w:tcW w:w="1350" w:type="dxa"/>
          </w:tcPr>
          <w:p w14:paraId="6B790AB3" w14:textId="17F40B66" w:rsidR="00483D88" w:rsidRPr="004A462B" w:rsidRDefault="00483D88" w:rsidP="00483D88">
            <w:pPr>
              <w:pStyle w:val="NoSpacing"/>
              <w:jc w:val="center"/>
              <w:rPr>
                <w:sz w:val="24"/>
                <w:szCs w:val="24"/>
              </w:rPr>
            </w:pPr>
            <w:r>
              <w:rPr>
                <w:rFonts w:ascii="Calibri" w:hAnsi="Calibri" w:cs="Calibri"/>
                <w:color w:val="000000"/>
              </w:rPr>
              <w:t>109</w:t>
            </w:r>
          </w:p>
        </w:tc>
        <w:tc>
          <w:tcPr>
            <w:tcW w:w="9000" w:type="dxa"/>
            <w:gridSpan w:val="3"/>
          </w:tcPr>
          <w:p w14:paraId="1D9C5457" w14:textId="0866068C" w:rsidR="00483D88" w:rsidRPr="004A462B" w:rsidRDefault="00483D88" w:rsidP="00483D88">
            <w:pPr>
              <w:pStyle w:val="NoSpacing"/>
              <w:rPr>
                <w:sz w:val="24"/>
                <w:szCs w:val="24"/>
              </w:rPr>
            </w:pPr>
            <w:r>
              <w:rPr>
                <w:rFonts w:ascii="Calibri" w:hAnsi="Calibri" w:cs="Calibri"/>
                <w:color w:val="000000"/>
              </w:rPr>
              <w:t>Close waters marine waters immediately adjacent to the mouth of the Kuskokwim River to subsistence fishing during times of king salmon conservation</w:t>
            </w:r>
          </w:p>
        </w:tc>
      </w:tr>
      <w:tr w:rsidR="00483D88" w:rsidRPr="004A462B" w14:paraId="0A6BE734" w14:textId="77777777" w:rsidTr="00190712">
        <w:tc>
          <w:tcPr>
            <w:tcW w:w="1350" w:type="dxa"/>
          </w:tcPr>
          <w:p w14:paraId="1B7E9133" w14:textId="4D15EF11"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619514BC" w14:textId="5D814095" w:rsidR="00483D88" w:rsidRPr="004A462B" w:rsidRDefault="00483D88" w:rsidP="00483D88">
            <w:pPr>
              <w:pStyle w:val="NoSpacing"/>
              <w:rPr>
                <w:sz w:val="24"/>
                <w:szCs w:val="24"/>
              </w:rPr>
            </w:pPr>
            <w:r>
              <w:rPr>
                <w:rFonts w:ascii="Calibri" w:hAnsi="Calibri" w:cs="Calibri"/>
                <w:color w:val="000000"/>
              </w:rPr>
              <w:t> </w:t>
            </w:r>
          </w:p>
        </w:tc>
        <w:tc>
          <w:tcPr>
            <w:tcW w:w="1080" w:type="dxa"/>
          </w:tcPr>
          <w:p w14:paraId="2F496DE1" w14:textId="4ABFBE55"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2F0914B3" w14:textId="38F59A35" w:rsidR="00483D88" w:rsidRPr="004A462B" w:rsidRDefault="00483D88" w:rsidP="00483D88">
            <w:pPr>
              <w:pStyle w:val="NoSpacing"/>
              <w:rPr>
                <w:sz w:val="24"/>
                <w:szCs w:val="24"/>
              </w:rPr>
            </w:pPr>
            <w:r>
              <w:rPr>
                <w:rFonts w:ascii="Calibri" w:hAnsi="Calibri" w:cs="Calibri"/>
                <w:color w:val="000000"/>
              </w:rPr>
              <w:t> </w:t>
            </w:r>
          </w:p>
        </w:tc>
      </w:tr>
      <w:tr w:rsidR="00483D88" w:rsidRPr="004A462B" w14:paraId="23FBF5C8" w14:textId="77777777" w:rsidTr="00D272AC">
        <w:tc>
          <w:tcPr>
            <w:tcW w:w="1350" w:type="dxa"/>
          </w:tcPr>
          <w:p w14:paraId="68917700" w14:textId="42977310" w:rsidR="00483D88" w:rsidRPr="004A462B" w:rsidRDefault="00483D88" w:rsidP="00483D88">
            <w:pPr>
              <w:pStyle w:val="NoSpacing"/>
              <w:jc w:val="center"/>
              <w:rPr>
                <w:sz w:val="24"/>
                <w:szCs w:val="24"/>
              </w:rPr>
            </w:pPr>
            <w:r>
              <w:rPr>
                <w:rFonts w:ascii="Calibri" w:hAnsi="Calibri" w:cs="Calibri"/>
                <w:color w:val="000000"/>
              </w:rPr>
              <w:t>110</w:t>
            </w:r>
          </w:p>
        </w:tc>
        <w:tc>
          <w:tcPr>
            <w:tcW w:w="9000" w:type="dxa"/>
            <w:gridSpan w:val="3"/>
          </w:tcPr>
          <w:p w14:paraId="2F8F3549" w14:textId="47260BF9" w:rsidR="00483D88" w:rsidRPr="004A462B" w:rsidRDefault="00483D88" w:rsidP="00483D88">
            <w:pPr>
              <w:pStyle w:val="NoSpacing"/>
              <w:rPr>
                <w:sz w:val="24"/>
                <w:szCs w:val="24"/>
              </w:rPr>
            </w:pPr>
            <w:r>
              <w:rPr>
                <w:rFonts w:ascii="Calibri" w:hAnsi="Calibri" w:cs="Calibri"/>
                <w:color w:val="000000"/>
              </w:rPr>
              <w:t>Close all fishing in non-salmon spawning rivers of the Kuskokwim River within five miles of the confluence during times of king salmon conservation</w:t>
            </w:r>
          </w:p>
        </w:tc>
      </w:tr>
      <w:tr w:rsidR="00483D88" w:rsidRPr="004A462B" w14:paraId="6786C41F" w14:textId="77777777" w:rsidTr="00190712">
        <w:tc>
          <w:tcPr>
            <w:tcW w:w="1350" w:type="dxa"/>
          </w:tcPr>
          <w:p w14:paraId="1410BF58" w14:textId="19A61D29"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61894398" w14:textId="14B96F3C" w:rsidR="00483D88" w:rsidRPr="004A462B" w:rsidRDefault="00483D88" w:rsidP="00483D88">
            <w:pPr>
              <w:pStyle w:val="NoSpacing"/>
              <w:rPr>
                <w:sz w:val="24"/>
                <w:szCs w:val="24"/>
              </w:rPr>
            </w:pPr>
            <w:r>
              <w:rPr>
                <w:rFonts w:ascii="Calibri" w:hAnsi="Calibri" w:cs="Calibri"/>
                <w:color w:val="000000"/>
              </w:rPr>
              <w:t> </w:t>
            </w:r>
          </w:p>
        </w:tc>
        <w:tc>
          <w:tcPr>
            <w:tcW w:w="1080" w:type="dxa"/>
          </w:tcPr>
          <w:p w14:paraId="69F31A00" w14:textId="4129C4D0"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2E394E8A" w14:textId="7A702611" w:rsidR="00483D88" w:rsidRPr="004A462B" w:rsidRDefault="00483D88" w:rsidP="00483D88">
            <w:pPr>
              <w:pStyle w:val="NoSpacing"/>
              <w:rPr>
                <w:sz w:val="24"/>
                <w:szCs w:val="24"/>
              </w:rPr>
            </w:pPr>
            <w:r>
              <w:rPr>
                <w:rFonts w:ascii="Calibri" w:hAnsi="Calibri" w:cs="Calibri"/>
                <w:color w:val="000000"/>
              </w:rPr>
              <w:t> </w:t>
            </w:r>
          </w:p>
        </w:tc>
      </w:tr>
      <w:tr w:rsidR="00483D88" w:rsidRPr="004A462B" w14:paraId="679D0382" w14:textId="77777777" w:rsidTr="00D272AC">
        <w:tc>
          <w:tcPr>
            <w:tcW w:w="1350" w:type="dxa"/>
          </w:tcPr>
          <w:p w14:paraId="381EB7BF" w14:textId="28ED1343" w:rsidR="00483D88" w:rsidRPr="004A462B" w:rsidRDefault="00483D88" w:rsidP="00483D88">
            <w:pPr>
              <w:pStyle w:val="NoSpacing"/>
              <w:jc w:val="center"/>
              <w:rPr>
                <w:sz w:val="24"/>
                <w:szCs w:val="24"/>
              </w:rPr>
            </w:pPr>
            <w:r>
              <w:rPr>
                <w:rFonts w:ascii="Calibri" w:hAnsi="Calibri" w:cs="Calibri"/>
                <w:color w:val="000000"/>
              </w:rPr>
              <w:t>111</w:t>
            </w:r>
          </w:p>
        </w:tc>
        <w:tc>
          <w:tcPr>
            <w:tcW w:w="9000" w:type="dxa"/>
            <w:gridSpan w:val="3"/>
          </w:tcPr>
          <w:p w14:paraId="0D7BF61A" w14:textId="2A08A93D" w:rsidR="00483D88" w:rsidRPr="004A462B" w:rsidRDefault="00483D88" w:rsidP="00483D88">
            <w:pPr>
              <w:pStyle w:val="NoSpacing"/>
              <w:rPr>
                <w:sz w:val="24"/>
                <w:szCs w:val="24"/>
              </w:rPr>
            </w:pPr>
            <w:r>
              <w:rPr>
                <w:rFonts w:ascii="Calibri" w:hAnsi="Calibri" w:cs="Calibri"/>
                <w:color w:val="000000"/>
              </w:rPr>
              <w:t>Increase maximum gillnet mesh size to 8 inches in both subsistence and commercial salmon fisheries</w:t>
            </w:r>
          </w:p>
        </w:tc>
      </w:tr>
      <w:tr w:rsidR="00483D88" w:rsidRPr="004A462B" w14:paraId="5285C5C5" w14:textId="77777777" w:rsidTr="00190712">
        <w:tc>
          <w:tcPr>
            <w:tcW w:w="1350" w:type="dxa"/>
          </w:tcPr>
          <w:p w14:paraId="0D9C77AF" w14:textId="29514FF8"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46A825CD" w14:textId="2F75A986" w:rsidR="00483D88" w:rsidRPr="004A462B" w:rsidRDefault="00483D88" w:rsidP="00483D88">
            <w:pPr>
              <w:pStyle w:val="NoSpacing"/>
              <w:rPr>
                <w:sz w:val="24"/>
                <w:szCs w:val="24"/>
              </w:rPr>
            </w:pPr>
            <w:r>
              <w:rPr>
                <w:rFonts w:ascii="Calibri" w:hAnsi="Calibri" w:cs="Calibri"/>
                <w:color w:val="000000"/>
              </w:rPr>
              <w:t> </w:t>
            </w:r>
          </w:p>
        </w:tc>
        <w:tc>
          <w:tcPr>
            <w:tcW w:w="1080" w:type="dxa"/>
          </w:tcPr>
          <w:p w14:paraId="3BBF1046" w14:textId="3B715775"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2BE02F5D" w14:textId="0634F1F5" w:rsidR="00483D88" w:rsidRPr="004A462B" w:rsidRDefault="00483D88" w:rsidP="00483D88">
            <w:pPr>
              <w:pStyle w:val="NoSpacing"/>
              <w:rPr>
                <w:sz w:val="24"/>
                <w:szCs w:val="24"/>
              </w:rPr>
            </w:pPr>
            <w:r>
              <w:rPr>
                <w:rFonts w:ascii="Calibri" w:hAnsi="Calibri" w:cs="Calibri"/>
                <w:color w:val="000000"/>
              </w:rPr>
              <w:t> </w:t>
            </w:r>
          </w:p>
        </w:tc>
      </w:tr>
      <w:tr w:rsidR="00483D88" w:rsidRPr="004A462B" w14:paraId="711BFCE1" w14:textId="77777777" w:rsidTr="00D272AC">
        <w:tc>
          <w:tcPr>
            <w:tcW w:w="1350" w:type="dxa"/>
          </w:tcPr>
          <w:p w14:paraId="7100FF3D" w14:textId="4FF537A5" w:rsidR="00483D88" w:rsidRPr="004A462B" w:rsidRDefault="00483D88" w:rsidP="00483D88">
            <w:pPr>
              <w:pStyle w:val="NoSpacing"/>
              <w:jc w:val="center"/>
              <w:rPr>
                <w:sz w:val="24"/>
                <w:szCs w:val="24"/>
              </w:rPr>
            </w:pPr>
            <w:r>
              <w:rPr>
                <w:rFonts w:ascii="Calibri" w:hAnsi="Calibri" w:cs="Calibri"/>
                <w:color w:val="000000"/>
              </w:rPr>
              <w:t>112</w:t>
            </w:r>
          </w:p>
        </w:tc>
        <w:tc>
          <w:tcPr>
            <w:tcW w:w="9000" w:type="dxa"/>
            <w:gridSpan w:val="3"/>
          </w:tcPr>
          <w:p w14:paraId="4E4CBDD9" w14:textId="0D64971A" w:rsidR="00483D88" w:rsidRPr="004A462B" w:rsidRDefault="00483D88" w:rsidP="00483D88">
            <w:pPr>
              <w:pStyle w:val="NoSpacing"/>
              <w:rPr>
                <w:sz w:val="24"/>
                <w:szCs w:val="24"/>
              </w:rPr>
            </w:pPr>
            <w:r>
              <w:rPr>
                <w:rFonts w:ascii="Calibri" w:hAnsi="Calibri" w:cs="Calibri"/>
                <w:color w:val="000000"/>
              </w:rPr>
              <w:t>Allow subsistence fishing for with dipnet gear during times of king or coho salmon conservation</w:t>
            </w:r>
          </w:p>
        </w:tc>
      </w:tr>
      <w:tr w:rsidR="00483D88" w:rsidRPr="004A462B" w14:paraId="59EC5D31" w14:textId="77777777" w:rsidTr="00190712">
        <w:tc>
          <w:tcPr>
            <w:tcW w:w="1350" w:type="dxa"/>
          </w:tcPr>
          <w:p w14:paraId="59C135C7" w14:textId="670571F9"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6438FED0" w14:textId="56F239C5" w:rsidR="00483D88" w:rsidRPr="004A462B" w:rsidRDefault="00483D88" w:rsidP="00483D88">
            <w:pPr>
              <w:pStyle w:val="NoSpacing"/>
              <w:rPr>
                <w:sz w:val="24"/>
                <w:szCs w:val="24"/>
              </w:rPr>
            </w:pPr>
            <w:r>
              <w:rPr>
                <w:rFonts w:ascii="Calibri" w:hAnsi="Calibri" w:cs="Calibri"/>
                <w:color w:val="000000"/>
              </w:rPr>
              <w:t> </w:t>
            </w:r>
          </w:p>
        </w:tc>
        <w:tc>
          <w:tcPr>
            <w:tcW w:w="1080" w:type="dxa"/>
          </w:tcPr>
          <w:p w14:paraId="79946480" w14:textId="3832FE4D"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4CE074C4" w14:textId="17528F97" w:rsidR="00483D88" w:rsidRPr="004A462B" w:rsidRDefault="00483D88" w:rsidP="00483D88">
            <w:pPr>
              <w:pStyle w:val="NoSpacing"/>
              <w:rPr>
                <w:sz w:val="24"/>
                <w:szCs w:val="24"/>
              </w:rPr>
            </w:pPr>
            <w:r>
              <w:rPr>
                <w:rFonts w:ascii="Calibri" w:hAnsi="Calibri" w:cs="Calibri"/>
                <w:color w:val="000000"/>
              </w:rPr>
              <w:t> </w:t>
            </w:r>
          </w:p>
        </w:tc>
      </w:tr>
      <w:tr w:rsidR="00483D88" w:rsidRPr="004A462B" w14:paraId="7B254538" w14:textId="77777777" w:rsidTr="00D272AC">
        <w:tc>
          <w:tcPr>
            <w:tcW w:w="1350" w:type="dxa"/>
          </w:tcPr>
          <w:p w14:paraId="5BC00068" w14:textId="259F0C04" w:rsidR="00483D88" w:rsidRPr="004A462B" w:rsidRDefault="00483D88" w:rsidP="00483D88">
            <w:pPr>
              <w:pStyle w:val="NoSpacing"/>
              <w:jc w:val="center"/>
              <w:rPr>
                <w:sz w:val="24"/>
                <w:szCs w:val="24"/>
              </w:rPr>
            </w:pPr>
            <w:r>
              <w:rPr>
                <w:rFonts w:ascii="Calibri" w:hAnsi="Calibri" w:cs="Calibri"/>
                <w:color w:val="000000"/>
              </w:rPr>
              <w:t>113</w:t>
            </w:r>
          </w:p>
        </w:tc>
        <w:tc>
          <w:tcPr>
            <w:tcW w:w="9000" w:type="dxa"/>
            <w:gridSpan w:val="3"/>
          </w:tcPr>
          <w:p w14:paraId="6FDC8D4A" w14:textId="619CB9F0" w:rsidR="00483D88" w:rsidRPr="004A462B" w:rsidRDefault="00483D88" w:rsidP="00483D88">
            <w:pPr>
              <w:pStyle w:val="NoSpacing"/>
              <w:rPr>
                <w:sz w:val="24"/>
                <w:szCs w:val="24"/>
              </w:rPr>
            </w:pPr>
            <w:r>
              <w:rPr>
                <w:rFonts w:ascii="Calibri" w:hAnsi="Calibri" w:cs="Calibri"/>
                <w:color w:val="000000"/>
              </w:rPr>
              <w:t>Close king salmon fisheries on the Kuskokwim River by emergency order on June 1</w:t>
            </w:r>
          </w:p>
        </w:tc>
      </w:tr>
      <w:tr w:rsidR="00483D88" w:rsidRPr="004A462B" w14:paraId="594D5AF4" w14:textId="77777777" w:rsidTr="00190712">
        <w:tc>
          <w:tcPr>
            <w:tcW w:w="1350" w:type="dxa"/>
          </w:tcPr>
          <w:p w14:paraId="5FDD6091" w14:textId="549606C6"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4ACE71D1" w14:textId="1A8ECAED" w:rsidR="00483D88" w:rsidRPr="004A462B" w:rsidRDefault="00483D88" w:rsidP="00483D88">
            <w:pPr>
              <w:pStyle w:val="NoSpacing"/>
              <w:rPr>
                <w:sz w:val="24"/>
                <w:szCs w:val="24"/>
              </w:rPr>
            </w:pPr>
            <w:r>
              <w:rPr>
                <w:rFonts w:ascii="Calibri" w:hAnsi="Calibri" w:cs="Calibri"/>
                <w:color w:val="000000"/>
              </w:rPr>
              <w:t> </w:t>
            </w:r>
          </w:p>
        </w:tc>
        <w:tc>
          <w:tcPr>
            <w:tcW w:w="1080" w:type="dxa"/>
          </w:tcPr>
          <w:p w14:paraId="6CF14247" w14:textId="555B4F7F"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7E889872" w14:textId="2B05AB75" w:rsidR="00483D88" w:rsidRPr="004A462B" w:rsidRDefault="00483D88" w:rsidP="00483D88">
            <w:pPr>
              <w:pStyle w:val="NoSpacing"/>
              <w:rPr>
                <w:sz w:val="24"/>
                <w:szCs w:val="24"/>
              </w:rPr>
            </w:pPr>
            <w:r>
              <w:rPr>
                <w:rFonts w:ascii="Calibri" w:hAnsi="Calibri" w:cs="Calibri"/>
                <w:color w:val="000000"/>
              </w:rPr>
              <w:t> </w:t>
            </w:r>
          </w:p>
        </w:tc>
      </w:tr>
      <w:tr w:rsidR="00483D88" w:rsidRPr="004A462B" w14:paraId="13E35DAC" w14:textId="77777777" w:rsidTr="00D272AC">
        <w:tc>
          <w:tcPr>
            <w:tcW w:w="1350" w:type="dxa"/>
          </w:tcPr>
          <w:p w14:paraId="07A72121" w14:textId="730B9646" w:rsidR="00483D88" w:rsidRPr="004A462B" w:rsidRDefault="00483D88" w:rsidP="00483D88">
            <w:pPr>
              <w:pStyle w:val="NoSpacing"/>
              <w:jc w:val="center"/>
              <w:rPr>
                <w:sz w:val="24"/>
                <w:szCs w:val="24"/>
              </w:rPr>
            </w:pPr>
            <w:r>
              <w:rPr>
                <w:rFonts w:ascii="Calibri" w:hAnsi="Calibri" w:cs="Calibri"/>
                <w:color w:val="000000"/>
              </w:rPr>
              <w:t>114</w:t>
            </w:r>
          </w:p>
        </w:tc>
        <w:tc>
          <w:tcPr>
            <w:tcW w:w="9000" w:type="dxa"/>
            <w:gridSpan w:val="3"/>
          </w:tcPr>
          <w:p w14:paraId="31AEA457" w14:textId="1E90F3C4" w:rsidR="00483D88" w:rsidRPr="004A462B" w:rsidRDefault="00483D88" w:rsidP="00483D88">
            <w:pPr>
              <w:pStyle w:val="NoSpacing"/>
              <w:rPr>
                <w:sz w:val="24"/>
                <w:szCs w:val="24"/>
              </w:rPr>
            </w:pPr>
            <w:r>
              <w:rPr>
                <w:rFonts w:ascii="Calibri" w:hAnsi="Calibri" w:cs="Calibri"/>
                <w:color w:val="000000"/>
              </w:rPr>
              <w:t>Allow subsistence fishing for king salmon in the Kuskokwim River prior to June 11</w:t>
            </w:r>
          </w:p>
        </w:tc>
      </w:tr>
      <w:tr w:rsidR="00483D88" w:rsidRPr="004A462B" w14:paraId="2ABB59BB" w14:textId="77777777" w:rsidTr="00190712">
        <w:tc>
          <w:tcPr>
            <w:tcW w:w="1350" w:type="dxa"/>
          </w:tcPr>
          <w:p w14:paraId="148D4E94" w14:textId="39E47541"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0C0C34FF" w14:textId="0C730A4B" w:rsidR="00483D88" w:rsidRPr="004A462B" w:rsidRDefault="00483D88" w:rsidP="00483D88">
            <w:pPr>
              <w:pStyle w:val="NoSpacing"/>
              <w:rPr>
                <w:sz w:val="24"/>
                <w:szCs w:val="24"/>
              </w:rPr>
            </w:pPr>
            <w:r>
              <w:rPr>
                <w:rFonts w:ascii="Calibri" w:hAnsi="Calibri" w:cs="Calibri"/>
                <w:color w:val="000000"/>
              </w:rPr>
              <w:t> </w:t>
            </w:r>
          </w:p>
        </w:tc>
        <w:tc>
          <w:tcPr>
            <w:tcW w:w="1080" w:type="dxa"/>
          </w:tcPr>
          <w:p w14:paraId="4B59DB13" w14:textId="138F65B3"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513649D5" w14:textId="7F3D2E5C" w:rsidR="00483D88" w:rsidRPr="004A462B" w:rsidRDefault="00483D88" w:rsidP="00483D88">
            <w:pPr>
              <w:pStyle w:val="NoSpacing"/>
              <w:rPr>
                <w:sz w:val="24"/>
                <w:szCs w:val="24"/>
              </w:rPr>
            </w:pPr>
            <w:r>
              <w:rPr>
                <w:rFonts w:ascii="Calibri" w:hAnsi="Calibri" w:cs="Calibri"/>
                <w:color w:val="000000"/>
              </w:rPr>
              <w:t> </w:t>
            </w:r>
          </w:p>
        </w:tc>
      </w:tr>
      <w:tr w:rsidR="00483D88" w:rsidRPr="004A462B" w14:paraId="74AE48AA" w14:textId="77777777" w:rsidTr="00D272AC">
        <w:tc>
          <w:tcPr>
            <w:tcW w:w="1350" w:type="dxa"/>
          </w:tcPr>
          <w:p w14:paraId="706E1D3E" w14:textId="345EA442" w:rsidR="00483D88" w:rsidRPr="004A462B" w:rsidRDefault="00483D88" w:rsidP="00483D88">
            <w:pPr>
              <w:pStyle w:val="NoSpacing"/>
              <w:jc w:val="center"/>
              <w:rPr>
                <w:sz w:val="24"/>
                <w:szCs w:val="24"/>
              </w:rPr>
            </w:pPr>
            <w:r>
              <w:rPr>
                <w:rFonts w:ascii="Calibri" w:hAnsi="Calibri" w:cs="Calibri"/>
                <w:color w:val="000000"/>
              </w:rPr>
              <w:t>115</w:t>
            </w:r>
          </w:p>
        </w:tc>
        <w:tc>
          <w:tcPr>
            <w:tcW w:w="9000" w:type="dxa"/>
            <w:gridSpan w:val="3"/>
          </w:tcPr>
          <w:p w14:paraId="4B64CA36" w14:textId="2DD0369E" w:rsidR="00483D88" w:rsidRPr="004A462B" w:rsidRDefault="00483D88" w:rsidP="00483D88">
            <w:pPr>
              <w:pStyle w:val="NoSpacing"/>
              <w:rPr>
                <w:sz w:val="24"/>
                <w:szCs w:val="24"/>
              </w:rPr>
            </w:pPr>
            <w:r>
              <w:rPr>
                <w:rFonts w:ascii="Calibri" w:hAnsi="Calibri" w:cs="Calibri"/>
                <w:color w:val="000000"/>
              </w:rPr>
              <w:t>Allow subsistence fishing for non-salmon fish species in certain waters during times of king salmon conservation</w:t>
            </w:r>
          </w:p>
        </w:tc>
      </w:tr>
      <w:tr w:rsidR="00483D88" w:rsidRPr="004A462B" w14:paraId="23A22233" w14:textId="77777777" w:rsidTr="00190712">
        <w:tc>
          <w:tcPr>
            <w:tcW w:w="1350" w:type="dxa"/>
          </w:tcPr>
          <w:p w14:paraId="5D2693CC" w14:textId="27CC1F8B"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2C00E4A2" w14:textId="5CE2F0A9" w:rsidR="00483D88" w:rsidRPr="004A462B" w:rsidRDefault="00483D88" w:rsidP="00483D88">
            <w:pPr>
              <w:pStyle w:val="NoSpacing"/>
              <w:rPr>
                <w:sz w:val="24"/>
                <w:szCs w:val="24"/>
              </w:rPr>
            </w:pPr>
            <w:r>
              <w:rPr>
                <w:rFonts w:ascii="Calibri" w:hAnsi="Calibri" w:cs="Calibri"/>
                <w:color w:val="000000"/>
              </w:rPr>
              <w:t> </w:t>
            </w:r>
          </w:p>
        </w:tc>
        <w:tc>
          <w:tcPr>
            <w:tcW w:w="1080" w:type="dxa"/>
          </w:tcPr>
          <w:p w14:paraId="394FE76E" w14:textId="69287150"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496E32DD" w14:textId="4F8FE77F" w:rsidR="00483D88" w:rsidRPr="004A462B" w:rsidRDefault="00483D88" w:rsidP="00483D88">
            <w:pPr>
              <w:pStyle w:val="NoSpacing"/>
              <w:rPr>
                <w:sz w:val="24"/>
                <w:szCs w:val="24"/>
              </w:rPr>
            </w:pPr>
            <w:r>
              <w:rPr>
                <w:rFonts w:ascii="Calibri" w:hAnsi="Calibri" w:cs="Calibri"/>
                <w:color w:val="000000"/>
              </w:rPr>
              <w:t> </w:t>
            </w:r>
          </w:p>
        </w:tc>
      </w:tr>
      <w:tr w:rsidR="00483D88" w:rsidRPr="004A462B" w14:paraId="56AD366D" w14:textId="77777777" w:rsidTr="00D272AC">
        <w:tc>
          <w:tcPr>
            <w:tcW w:w="1350" w:type="dxa"/>
          </w:tcPr>
          <w:p w14:paraId="1E06D72B" w14:textId="09376315" w:rsidR="00483D88" w:rsidRPr="004A462B" w:rsidRDefault="00483D88" w:rsidP="00483D88">
            <w:pPr>
              <w:pStyle w:val="NoSpacing"/>
              <w:jc w:val="center"/>
              <w:rPr>
                <w:sz w:val="24"/>
                <w:szCs w:val="24"/>
              </w:rPr>
            </w:pPr>
            <w:r>
              <w:rPr>
                <w:rFonts w:ascii="Calibri" w:hAnsi="Calibri" w:cs="Calibri"/>
                <w:color w:val="000000"/>
              </w:rPr>
              <w:t>116</w:t>
            </w:r>
          </w:p>
        </w:tc>
        <w:tc>
          <w:tcPr>
            <w:tcW w:w="9000" w:type="dxa"/>
            <w:gridSpan w:val="3"/>
          </w:tcPr>
          <w:p w14:paraId="077961E5" w14:textId="2CE0CE62" w:rsidR="00483D88" w:rsidRPr="004A462B" w:rsidRDefault="00483D88" w:rsidP="00483D88">
            <w:pPr>
              <w:pStyle w:val="NoSpacing"/>
              <w:rPr>
                <w:sz w:val="24"/>
                <w:szCs w:val="24"/>
              </w:rPr>
            </w:pPr>
            <w:r>
              <w:rPr>
                <w:rFonts w:ascii="Calibri" w:hAnsi="Calibri" w:cs="Calibri"/>
                <w:color w:val="000000"/>
              </w:rPr>
              <w:t>Maintain open subsistence salmon fishing periods around the mouths of the Johnson, Kialiq, Kinak, Tagyaraq and Pailleq Rivers</w:t>
            </w:r>
          </w:p>
        </w:tc>
      </w:tr>
      <w:tr w:rsidR="00483D88" w:rsidRPr="004A462B" w14:paraId="794A2058" w14:textId="77777777" w:rsidTr="00190712">
        <w:tc>
          <w:tcPr>
            <w:tcW w:w="1350" w:type="dxa"/>
          </w:tcPr>
          <w:p w14:paraId="4E0DE231" w14:textId="475A5074" w:rsidR="00483D88" w:rsidRPr="004A462B" w:rsidRDefault="00483D88" w:rsidP="00483D88">
            <w:pPr>
              <w:pStyle w:val="NoSpacing"/>
              <w:rPr>
                <w:sz w:val="24"/>
                <w:szCs w:val="24"/>
              </w:rPr>
            </w:pPr>
            <w:r>
              <w:rPr>
                <w:rFonts w:ascii="Calibri" w:hAnsi="Calibri" w:cs="Calibri"/>
                <w:color w:val="000000"/>
              </w:rPr>
              <w:t> </w:t>
            </w:r>
          </w:p>
        </w:tc>
        <w:tc>
          <w:tcPr>
            <w:tcW w:w="1080" w:type="dxa"/>
            <w:vAlign w:val="bottom"/>
          </w:tcPr>
          <w:p w14:paraId="05AB4F8A" w14:textId="6ECD5D96" w:rsidR="00483D88" w:rsidRPr="004A462B" w:rsidRDefault="00483D88" w:rsidP="00483D88">
            <w:pPr>
              <w:pStyle w:val="NoSpacing"/>
              <w:rPr>
                <w:sz w:val="24"/>
                <w:szCs w:val="24"/>
              </w:rPr>
            </w:pPr>
            <w:r>
              <w:rPr>
                <w:rFonts w:ascii="Calibri" w:hAnsi="Calibri" w:cs="Calibri"/>
                <w:color w:val="000000"/>
              </w:rPr>
              <w:t> </w:t>
            </w:r>
          </w:p>
        </w:tc>
        <w:tc>
          <w:tcPr>
            <w:tcW w:w="1080" w:type="dxa"/>
          </w:tcPr>
          <w:p w14:paraId="18171D87" w14:textId="5EB0E061"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49D486F4" w14:textId="429CE2FF" w:rsidR="00483D88" w:rsidRPr="004A462B" w:rsidRDefault="00483D88" w:rsidP="00483D88">
            <w:pPr>
              <w:pStyle w:val="NoSpacing"/>
              <w:rPr>
                <w:sz w:val="24"/>
                <w:szCs w:val="24"/>
              </w:rPr>
            </w:pPr>
            <w:r>
              <w:rPr>
                <w:rFonts w:ascii="Calibri" w:hAnsi="Calibri" w:cs="Calibri"/>
                <w:color w:val="000000"/>
              </w:rPr>
              <w:t> </w:t>
            </w:r>
          </w:p>
        </w:tc>
      </w:tr>
      <w:tr w:rsidR="00483D88" w:rsidRPr="004A462B" w14:paraId="1B3DF2DC" w14:textId="77777777" w:rsidTr="00D272AC">
        <w:tc>
          <w:tcPr>
            <w:tcW w:w="1350" w:type="dxa"/>
          </w:tcPr>
          <w:p w14:paraId="75FE03D7" w14:textId="578C2F76" w:rsidR="00483D88" w:rsidRPr="004A462B" w:rsidRDefault="00483D88" w:rsidP="00483D88">
            <w:pPr>
              <w:pStyle w:val="NoSpacing"/>
              <w:jc w:val="center"/>
              <w:rPr>
                <w:sz w:val="24"/>
                <w:szCs w:val="24"/>
              </w:rPr>
            </w:pPr>
            <w:r>
              <w:rPr>
                <w:rFonts w:ascii="Calibri" w:hAnsi="Calibri" w:cs="Calibri"/>
                <w:color w:val="000000"/>
              </w:rPr>
              <w:t>117</w:t>
            </w:r>
          </w:p>
        </w:tc>
        <w:tc>
          <w:tcPr>
            <w:tcW w:w="9000" w:type="dxa"/>
            <w:gridSpan w:val="3"/>
          </w:tcPr>
          <w:p w14:paraId="2CE65454" w14:textId="3805B854" w:rsidR="00483D88" w:rsidRPr="004A462B" w:rsidRDefault="00483D88" w:rsidP="00483D88">
            <w:pPr>
              <w:pStyle w:val="NoSpacing"/>
              <w:rPr>
                <w:sz w:val="24"/>
                <w:szCs w:val="24"/>
              </w:rPr>
            </w:pPr>
            <w:r>
              <w:rPr>
                <w:rFonts w:ascii="Calibri" w:hAnsi="Calibri" w:cs="Calibri"/>
                <w:color w:val="000000"/>
              </w:rPr>
              <w:t>Allow subsistence fishing for non-salmon fish species in Pailleq Slough when the subsistence fishery for salmon is closed</w:t>
            </w:r>
          </w:p>
        </w:tc>
      </w:tr>
      <w:tr w:rsidR="00483D88" w:rsidRPr="004A462B" w14:paraId="1E06C720" w14:textId="77777777" w:rsidTr="00190712">
        <w:tc>
          <w:tcPr>
            <w:tcW w:w="1350" w:type="dxa"/>
          </w:tcPr>
          <w:p w14:paraId="329A9B51" w14:textId="4E7D4F06"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70455182" w14:textId="384D7139" w:rsidR="00483D88" w:rsidRPr="004A462B" w:rsidRDefault="00483D88" w:rsidP="00483D88">
            <w:pPr>
              <w:pStyle w:val="NoSpacing"/>
              <w:rPr>
                <w:sz w:val="24"/>
                <w:szCs w:val="24"/>
              </w:rPr>
            </w:pPr>
            <w:r>
              <w:rPr>
                <w:rFonts w:ascii="Calibri" w:hAnsi="Calibri" w:cs="Calibri"/>
                <w:color w:val="000000"/>
              </w:rPr>
              <w:t> </w:t>
            </w:r>
          </w:p>
        </w:tc>
        <w:tc>
          <w:tcPr>
            <w:tcW w:w="1080" w:type="dxa"/>
          </w:tcPr>
          <w:p w14:paraId="2E54D553" w14:textId="17BD30D9"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0788969D" w14:textId="5007B100" w:rsidR="00483D88" w:rsidRPr="004A462B" w:rsidRDefault="00483D88" w:rsidP="00483D88">
            <w:pPr>
              <w:pStyle w:val="NoSpacing"/>
              <w:rPr>
                <w:sz w:val="24"/>
                <w:szCs w:val="24"/>
              </w:rPr>
            </w:pPr>
            <w:r>
              <w:rPr>
                <w:rFonts w:ascii="Calibri" w:hAnsi="Calibri" w:cs="Calibri"/>
                <w:color w:val="000000"/>
              </w:rPr>
              <w:t> </w:t>
            </w:r>
          </w:p>
        </w:tc>
      </w:tr>
      <w:tr w:rsidR="00483D88" w:rsidRPr="004A462B" w14:paraId="678F45B2" w14:textId="77777777" w:rsidTr="00D272AC">
        <w:tc>
          <w:tcPr>
            <w:tcW w:w="1350" w:type="dxa"/>
          </w:tcPr>
          <w:p w14:paraId="0511D20C" w14:textId="0DFD5B98" w:rsidR="00483D88" w:rsidRPr="004A462B" w:rsidRDefault="00483D88" w:rsidP="00483D88">
            <w:pPr>
              <w:pStyle w:val="NoSpacing"/>
              <w:jc w:val="center"/>
              <w:rPr>
                <w:sz w:val="24"/>
                <w:szCs w:val="24"/>
              </w:rPr>
            </w:pPr>
            <w:r>
              <w:rPr>
                <w:rFonts w:ascii="Calibri" w:hAnsi="Calibri" w:cs="Calibri"/>
                <w:color w:val="000000"/>
              </w:rPr>
              <w:t>118</w:t>
            </w:r>
          </w:p>
        </w:tc>
        <w:tc>
          <w:tcPr>
            <w:tcW w:w="9000" w:type="dxa"/>
            <w:gridSpan w:val="3"/>
          </w:tcPr>
          <w:p w14:paraId="17B3CB69" w14:textId="4BAF9F6C" w:rsidR="00483D88" w:rsidRPr="004A462B" w:rsidRDefault="00483D88" w:rsidP="00483D88">
            <w:pPr>
              <w:pStyle w:val="NoSpacing"/>
              <w:rPr>
                <w:sz w:val="24"/>
                <w:szCs w:val="24"/>
              </w:rPr>
            </w:pPr>
            <w:r>
              <w:rPr>
                <w:rFonts w:ascii="Calibri" w:hAnsi="Calibri" w:cs="Calibri"/>
                <w:color w:val="000000"/>
              </w:rPr>
              <w:t>Close sport fishing for king salmon in the Kuskokwim River drainage when other Kuskokwim River fisheries are closed to the taking of king salmon</w:t>
            </w:r>
          </w:p>
        </w:tc>
      </w:tr>
      <w:tr w:rsidR="00483D88" w:rsidRPr="004A462B" w14:paraId="7B8AAB25" w14:textId="77777777" w:rsidTr="00190712">
        <w:tc>
          <w:tcPr>
            <w:tcW w:w="1350" w:type="dxa"/>
          </w:tcPr>
          <w:p w14:paraId="7E71B399" w14:textId="2B83DDD5"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6B03F109" w14:textId="7CE207EC" w:rsidR="00483D88" w:rsidRPr="004A462B" w:rsidRDefault="00483D88" w:rsidP="00483D88">
            <w:pPr>
              <w:pStyle w:val="NoSpacing"/>
              <w:rPr>
                <w:sz w:val="24"/>
                <w:szCs w:val="24"/>
              </w:rPr>
            </w:pPr>
            <w:r>
              <w:rPr>
                <w:rFonts w:ascii="Calibri" w:hAnsi="Calibri" w:cs="Calibri"/>
                <w:color w:val="000000"/>
              </w:rPr>
              <w:t> </w:t>
            </w:r>
          </w:p>
        </w:tc>
        <w:tc>
          <w:tcPr>
            <w:tcW w:w="1080" w:type="dxa"/>
          </w:tcPr>
          <w:p w14:paraId="1142DB3C" w14:textId="521E215E"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4CE1551A" w14:textId="68F30137" w:rsidR="00483D88" w:rsidRPr="004A462B" w:rsidRDefault="00483D88" w:rsidP="00483D88">
            <w:pPr>
              <w:pStyle w:val="NoSpacing"/>
              <w:rPr>
                <w:sz w:val="24"/>
                <w:szCs w:val="24"/>
              </w:rPr>
            </w:pPr>
            <w:r>
              <w:rPr>
                <w:rFonts w:ascii="Calibri" w:hAnsi="Calibri" w:cs="Calibri"/>
                <w:color w:val="000000"/>
              </w:rPr>
              <w:t> </w:t>
            </w:r>
          </w:p>
        </w:tc>
      </w:tr>
      <w:tr w:rsidR="00483D88" w:rsidRPr="004A462B" w14:paraId="7382B24B" w14:textId="77777777" w:rsidTr="00D272AC">
        <w:tc>
          <w:tcPr>
            <w:tcW w:w="1350" w:type="dxa"/>
          </w:tcPr>
          <w:p w14:paraId="11D4AF71" w14:textId="0656D6E2" w:rsidR="00483D88" w:rsidRPr="004A462B" w:rsidRDefault="00483D88" w:rsidP="00483D88">
            <w:pPr>
              <w:pStyle w:val="NoSpacing"/>
              <w:jc w:val="center"/>
              <w:rPr>
                <w:sz w:val="24"/>
                <w:szCs w:val="24"/>
              </w:rPr>
            </w:pPr>
            <w:r>
              <w:rPr>
                <w:rFonts w:ascii="Calibri" w:hAnsi="Calibri" w:cs="Calibri"/>
                <w:color w:val="000000"/>
              </w:rPr>
              <w:lastRenderedPageBreak/>
              <w:t>119</w:t>
            </w:r>
          </w:p>
        </w:tc>
        <w:tc>
          <w:tcPr>
            <w:tcW w:w="9000" w:type="dxa"/>
            <w:gridSpan w:val="3"/>
          </w:tcPr>
          <w:p w14:paraId="275B456A" w14:textId="4C7E502D" w:rsidR="00483D88" w:rsidRPr="004A462B" w:rsidRDefault="00483D88" w:rsidP="00483D88">
            <w:pPr>
              <w:pStyle w:val="NoSpacing"/>
              <w:rPr>
                <w:sz w:val="24"/>
                <w:szCs w:val="24"/>
              </w:rPr>
            </w:pPr>
            <w:r>
              <w:rPr>
                <w:rFonts w:ascii="Calibri" w:hAnsi="Calibri" w:cs="Calibri"/>
                <w:color w:val="000000"/>
              </w:rPr>
              <w:t>Close fishing for king salmon on Doestock Creek when other Kuskokwim River fisheries are closed to the taking of king salmon</w:t>
            </w:r>
          </w:p>
        </w:tc>
      </w:tr>
      <w:tr w:rsidR="00483D88" w:rsidRPr="004A462B" w14:paraId="611DCD44" w14:textId="77777777" w:rsidTr="00190712">
        <w:tc>
          <w:tcPr>
            <w:tcW w:w="1350" w:type="dxa"/>
          </w:tcPr>
          <w:p w14:paraId="77FEEFB0" w14:textId="24D6B168"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0A3E2A4D" w14:textId="5B609B33" w:rsidR="00483D88" w:rsidRPr="004A462B" w:rsidRDefault="00483D88" w:rsidP="00483D88">
            <w:pPr>
              <w:pStyle w:val="NoSpacing"/>
              <w:rPr>
                <w:sz w:val="24"/>
                <w:szCs w:val="24"/>
              </w:rPr>
            </w:pPr>
            <w:r>
              <w:rPr>
                <w:rFonts w:ascii="Calibri" w:hAnsi="Calibri" w:cs="Calibri"/>
                <w:color w:val="000000"/>
              </w:rPr>
              <w:t> </w:t>
            </w:r>
          </w:p>
        </w:tc>
        <w:tc>
          <w:tcPr>
            <w:tcW w:w="1080" w:type="dxa"/>
          </w:tcPr>
          <w:p w14:paraId="0DE98D17" w14:textId="4D8294AA"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53D658E9" w14:textId="258E1700" w:rsidR="00483D88" w:rsidRPr="004A462B" w:rsidRDefault="00483D88" w:rsidP="00483D88">
            <w:pPr>
              <w:pStyle w:val="NoSpacing"/>
              <w:rPr>
                <w:sz w:val="24"/>
                <w:szCs w:val="24"/>
              </w:rPr>
            </w:pPr>
            <w:r>
              <w:rPr>
                <w:rFonts w:ascii="Calibri" w:hAnsi="Calibri" w:cs="Calibri"/>
                <w:color w:val="000000"/>
              </w:rPr>
              <w:t> </w:t>
            </w:r>
          </w:p>
        </w:tc>
      </w:tr>
      <w:tr w:rsidR="00483D88" w:rsidRPr="004A462B" w14:paraId="03FCF772" w14:textId="77777777" w:rsidTr="00D272AC">
        <w:tc>
          <w:tcPr>
            <w:tcW w:w="1350" w:type="dxa"/>
          </w:tcPr>
          <w:p w14:paraId="4F5895C0" w14:textId="242EEB1D" w:rsidR="00483D88" w:rsidRPr="004A462B" w:rsidRDefault="00483D88" w:rsidP="00483D88">
            <w:pPr>
              <w:pStyle w:val="NoSpacing"/>
              <w:jc w:val="center"/>
              <w:rPr>
                <w:sz w:val="24"/>
                <w:szCs w:val="24"/>
              </w:rPr>
            </w:pPr>
            <w:r>
              <w:rPr>
                <w:rFonts w:ascii="Calibri" w:hAnsi="Calibri" w:cs="Calibri"/>
                <w:color w:val="000000"/>
              </w:rPr>
              <w:t>120</w:t>
            </w:r>
          </w:p>
        </w:tc>
        <w:tc>
          <w:tcPr>
            <w:tcW w:w="9000" w:type="dxa"/>
            <w:gridSpan w:val="3"/>
          </w:tcPr>
          <w:p w14:paraId="1475BDBF" w14:textId="36FE8D7B" w:rsidR="00483D88" w:rsidRPr="004A462B" w:rsidRDefault="00483D88" w:rsidP="00483D88">
            <w:pPr>
              <w:pStyle w:val="NoSpacing"/>
              <w:rPr>
                <w:sz w:val="24"/>
                <w:szCs w:val="24"/>
              </w:rPr>
            </w:pPr>
            <w:r>
              <w:rPr>
                <w:rFonts w:ascii="Calibri" w:hAnsi="Calibri" w:cs="Calibri"/>
                <w:color w:val="000000"/>
              </w:rPr>
              <w:t>Close sport fishing and rafting  on  the Kwethluk, Kasigluk, and Kisaralik Rivers from May 1 to October 31 in times of conservation for any species of salmon</w:t>
            </w:r>
          </w:p>
        </w:tc>
      </w:tr>
      <w:tr w:rsidR="00483D88" w:rsidRPr="004A462B" w14:paraId="752C011F" w14:textId="77777777" w:rsidTr="00190712">
        <w:tc>
          <w:tcPr>
            <w:tcW w:w="1350" w:type="dxa"/>
          </w:tcPr>
          <w:p w14:paraId="1AAD8697" w14:textId="5E866845"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0E110ED9" w14:textId="655B0EEF" w:rsidR="00483D88" w:rsidRPr="004A462B" w:rsidRDefault="00483D88" w:rsidP="00483D88">
            <w:pPr>
              <w:pStyle w:val="NoSpacing"/>
              <w:rPr>
                <w:sz w:val="24"/>
                <w:szCs w:val="24"/>
              </w:rPr>
            </w:pPr>
            <w:r>
              <w:rPr>
                <w:rFonts w:ascii="Calibri" w:hAnsi="Calibri" w:cs="Calibri"/>
                <w:color w:val="000000"/>
              </w:rPr>
              <w:t> </w:t>
            </w:r>
          </w:p>
        </w:tc>
        <w:tc>
          <w:tcPr>
            <w:tcW w:w="1080" w:type="dxa"/>
          </w:tcPr>
          <w:p w14:paraId="3F7352F4" w14:textId="57151B4A"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4642365A" w14:textId="5FC4B9E0" w:rsidR="00483D88" w:rsidRPr="004A462B" w:rsidRDefault="00483D88" w:rsidP="00483D88">
            <w:pPr>
              <w:pStyle w:val="NoSpacing"/>
              <w:rPr>
                <w:sz w:val="24"/>
                <w:szCs w:val="24"/>
              </w:rPr>
            </w:pPr>
            <w:r>
              <w:rPr>
                <w:rFonts w:ascii="Calibri" w:hAnsi="Calibri" w:cs="Calibri"/>
                <w:color w:val="000000"/>
              </w:rPr>
              <w:t> </w:t>
            </w:r>
          </w:p>
        </w:tc>
      </w:tr>
      <w:tr w:rsidR="00483D88" w:rsidRPr="004A462B" w14:paraId="1A196C16" w14:textId="77777777" w:rsidTr="00D272AC">
        <w:tc>
          <w:tcPr>
            <w:tcW w:w="1350" w:type="dxa"/>
          </w:tcPr>
          <w:p w14:paraId="3433E7B7" w14:textId="7158C7EE" w:rsidR="00483D88" w:rsidRPr="004A462B" w:rsidRDefault="00483D88" w:rsidP="00483D88">
            <w:pPr>
              <w:pStyle w:val="NoSpacing"/>
              <w:jc w:val="center"/>
              <w:rPr>
                <w:sz w:val="24"/>
                <w:szCs w:val="24"/>
              </w:rPr>
            </w:pPr>
            <w:r>
              <w:rPr>
                <w:rFonts w:ascii="Calibri" w:hAnsi="Calibri" w:cs="Calibri"/>
                <w:color w:val="000000"/>
              </w:rPr>
              <w:t>121</w:t>
            </w:r>
          </w:p>
        </w:tc>
        <w:tc>
          <w:tcPr>
            <w:tcW w:w="9000" w:type="dxa"/>
            <w:gridSpan w:val="3"/>
          </w:tcPr>
          <w:p w14:paraId="464D2F39" w14:textId="75FADEE2" w:rsidR="00483D88" w:rsidRPr="004A462B" w:rsidRDefault="00483D88" w:rsidP="00483D88">
            <w:pPr>
              <w:pStyle w:val="NoSpacing"/>
              <w:rPr>
                <w:sz w:val="24"/>
                <w:szCs w:val="24"/>
              </w:rPr>
            </w:pPr>
            <w:r>
              <w:rPr>
                <w:rFonts w:ascii="Calibri" w:hAnsi="Calibri" w:cs="Calibri"/>
                <w:color w:val="000000"/>
              </w:rPr>
              <w:t>Limit the number of days per week sport fishing guide services can be provided in the Aniak River drainage</w:t>
            </w:r>
          </w:p>
        </w:tc>
      </w:tr>
      <w:tr w:rsidR="00483D88" w:rsidRPr="004A462B" w14:paraId="42C474EE" w14:textId="77777777" w:rsidTr="00190712">
        <w:tc>
          <w:tcPr>
            <w:tcW w:w="1350" w:type="dxa"/>
          </w:tcPr>
          <w:p w14:paraId="5C543B51" w14:textId="344573D2"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26747C87" w14:textId="67791288" w:rsidR="00483D88" w:rsidRPr="004A462B" w:rsidRDefault="00483D88" w:rsidP="00483D88">
            <w:pPr>
              <w:pStyle w:val="NoSpacing"/>
              <w:rPr>
                <w:sz w:val="24"/>
                <w:szCs w:val="24"/>
              </w:rPr>
            </w:pPr>
            <w:r>
              <w:rPr>
                <w:rFonts w:ascii="Calibri" w:hAnsi="Calibri" w:cs="Calibri"/>
                <w:color w:val="000000"/>
              </w:rPr>
              <w:t> </w:t>
            </w:r>
          </w:p>
        </w:tc>
        <w:tc>
          <w:tcPr>
            <w:tcW w:w="1080" w:type="dxa"/>
          </w:tcPr>
          <w:p w14:paraId="5DDA024F" w14:textId="191BB7F8"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0F97848B" w14:textId="576D66A8" w:rsidR="00483D88" w:rsidRPr="004A462B" w:rsidRDefault="00483D88" w:rsidP="00483D88">
            <w:pPr>
              <w:pStyle w:val="NoSpacing"/>
              <w:rPr>
                <w:sz w:val="24"/>
                <w:szCs w:val="24"/>
              </w:rPr>
            </w:pPr>
            <w:r>
              <w:rPr>
                <w:rFonts w:ascii="Calibri" w:hAnsi="Calibri" w:cs="Calibri"/>
                <w:color w:val="000000"/>
              </w:rPr>
              <w:t> </w:t>
            </w:r>
          </w:p>
        </w:tc>
      </w:tr>
      <w:tr w:rsidR="00483D88" w:rsidRPr="004A462B" w14:paraId="4913BC67" w14:textId="77777777" w:rsidTr="00D272AC">
        <w:tc>
          <w:tcPr>
            <w:tcW w:w="1350" w:type="dxa"/>
          </w:tcPr>
          <w:p w14:paraId="05C69D4A" w14:textId="2AC8E40B" w:rsidR="00483D88" w:rsidRPr="004A462B" w:rsidRDefault="00483D88" w:rsidP="00483D88">
            <w:pPr>
              <w:pStyle w:val="NoSpacing"/>
              <w:jc w:val="center"/>
              <w:rPr>
                <w:sz w:val="24"/>
                <w:szCs w:val="24"/>
              </w:rPr>
            </w:pPr>
            <w:r>
              <w:rPr>
                <w:rFonts w:ascii="Calibri" w:hAnsi="Calibri" w:cs="Calibri"/>
                <w:color w:val="000000"/>
              </w:rPr>
              <w:t>122</w:t>
            </w:r>
          </w:p>
        </w:tc>
        <w:tc>
          <w:tcPr>
            <w:tcW w:w="9000" w:type="dxa"/>
            <w:gridSpan w:val="3"/>
          </w:tcPr>
          <w:p w14:paraId="2F8CD6A8" w14:textId="77E13E67" w:rsidR="00483D88" w:rsidRPr="004A462B" w:rsidRDefault="00483D88" w:rsidP="00483D88">
            <w:pPr>
              <w:pStyle w:val="NoSpacing"/>
              <w:rPr>
                <w:sz w:val="24"/>
                <w:szCs w:val="24"/>
              </w:rPr>
            </w:pPr>
            <w:r>
              <w:rPr>
                <w:rFonts w:ascii="Calibri" w:hAnsi="Calibri" w:cs="Calibri"/>
                <w:color w:val="000000"/>
              </w:rPr>
              <w:t>Require parts of sport-caught salmon in the Kuskokwim-Goodnews Area to be retained or disposed of away from shore</w:t>
            </w:r>
          </w:p>
        </w:tc>
      </w:tr>
      <w:tr w:rsidR="00483D88" w:rsidRPr="004A462B" w14:paraId="02AB732E" w14:textId="77777777" w:rsidTr="00190712">
        <w:tc>
          <w:tcPr>
            <w:tcW w:w="1350" w:type="dxa"/>
          </w:tcPr>
          <w:p w14:paraId="152F9F4D" w14:textId="1723EF67"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5EFF0551" w14:textId="58A4112B" w:rsidR="00483D88" w:rsidRPr="004A462B" w:rsidRDefault="00483D88" w:rsidP="00483D88">
            <w:pPr>
              <w:pStyle w:val="NoSpacing"/>
              <w:rPr>
                <w:sz w:val="24"/>
                <w:szCs w:val="24"/>
              </w:rPr>
            </w:pPr>
            <w:r>
              <w:rPr>
                <w:rFonts w:ascii="Calibri" w:hAnsi="Calibri" w:cs="Calibri"/>
                <w:color w:val="000000"/>
              </w:rPr>
              <w:t> </w:t>
            </w:r>
          </w:p>
        </w:tc>
        <w:tc>
          <w:tcPr>
            <w:tcW w:w="1080" w:type="dxa"/>
          </w:tcPr>
          <w:p w14:paraId="787BE50A" w14:textId="1B081266"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440EB10F" w14:textId="1FB6A4F4" w:rsidR="00483D88" w:rsidRPr="004A462B" w:rsidRDefault="00483D88" w:rsidP="00483D88">
            <w:pPr>
              <w:pStyle w:val="NoSpacing"/>
              <w:rPr>
                <w:sz w:val="24"/>
                <w:szCs w:val="24"/>
              </w:rPr>
            </w:pPr>
            <w:r>
              <w:rPr>
                <w:rFonts w:ascii="Calibri" w:hAnsi="Calibri" w:cs="Calibri"/>
                <w:color w:val="000000"/>
              </w:rPr>
              <w:t> </w:t>
            </w:r>
          </w:p>
        </w:tc>
      </w:tr>
      <w:tr w:rsidR="00483D88" w:rsidRPr="004A462B" w14:paraId="49B404EA" w14:textId="77777777" w:rsidTr="00D272AC">
        <w:tc>
          <w:tcPr>
            <w:tcW w:w="1350" w:type="dxa"/>
          </w:tcPr>
          <w:p w14:paraId="066E6050" w14:textId="293374CA" w:rsidR="00483D88" w:rsidRPr="004A462B" w:rsidRDefault="00483D88" w:rsidP="00483D88">
            <w:pPr>
              <w:pStyle w:val="NoSpacing"/>
              <w:jc w:val="center"/>
              <w:rPr>
                <w:sz w:val="24"/>
                <w:szCs w:val="24"/>
              </w:rPr>
            </w:pPr>
            <w:r>
              <w:rPr>
                <w:rFonts w:ascii="Calibri" w:hAnsi="Calibri" w:cs="Calibri"/>
                <w:color w:val="000000"/>
              </w:rPr>
              <w:t>123</w:t>
            </w:r>
          </w:p>
        </w:tc>
        <w:tc>
          <w:tcPr>
            <w:tcW w:w="9000" w:type="dxa"/>
            <w:gridSpan w:val="3"/>
          </w:tcPr>
          <w:p w14:paraId="5371A42C" w14:textId="36143EE0" w:rsidR="00483D88" w:rsidRPr="004A462B" w:rsidRDefault="00483D88" w:rsidP="00483D88">
            <w:pPr>
              <w:pStyle w:val="NoSpacing"/>
              <w:rPr>
                <w:sz w:val="24"/>
                <w:szCs w:val="24"/>
              </w:rPr>
            </w:pPr>
            <w:r>
              <w:rPr>
                <w:rFonts w:ascii="Calibri" w:hAnsi="Calibri" w:cs="Calibri"/>
                <w:color w:val="000000"/>
              </w:rPr>
              <w:t>Repeal the Tier II Subsistence chum salmon fishery.</w:t>
            </w:r>
          </w:p>
        </w:tc>
      </w:tr>
      <w:tr w:rsidR="00483D88" w:rsidRPr="004A462B" w14:paraId="2562116B" w14:textId="77777777" w:rsidTr="00190712">
        <w:tc>
          <w:tcPr>
            <w:tcW w:w="1350" w:type="dxa"/>
          </w:tcPr>
          <w:p w14:paraId="1A2D66DE" w14:textId="41BCFAE1"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5AD00EAA" w14:textId="09F16BF9" w:rsidR="00483D88" w:rsidRPr="004A462B" w:rsidRDefault="00483D88" w:rsidP="00483D88">
            <w:pPr>
              <w:pStyle w:val="NoSpacing"/>
              <w:rPr>
                <w:sz w:val="24"/>
                <w:szCs w:val="24"/>
              </w:rPr>
            </w:pPr>
            <w:r>
              <w:rPr>
                <w:rFonts w:ascii="Calibri" w:hAnsi="Calibri" w:cs="Calibri"/>
                <w:color w:val="000000"/>
              </w:rPr>
              <w:t> </w:t>
            </w:r>
          </w:p>
        </w:tc>
        <w:tc>
          <w:tcPr>
            <w:tcW w:w="1080" w:type="dxa"/>
          </w:tcPr>
          <w:p w14:paraId="7ACF7C8D" w14:textId="3CE2EC93"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04EA238A" w14:textId="689A8543" w:rsidR="00483D88" w:rsidRPr="004A462B" w:rsidRDefault="00483D88" w:rsidP="00483D88">
            <w:pPr>
              <w:pStyle w:val="NoSpacing"/>
              <w:rPr>
                <w:sz w:val="24"/>
                <w:szCs w:val="24"/>
              </w:rPr>
            </w:pPr>
            <w:r>
              <w:rPr>
                <w:rFonts w:ascii="Calibri" w:hAnsi="Calibri" w:cs="Calibri"/>
                <w:color w:val="000000"/>
              </w:rPr>
              <w:t> </w:t>
            </w:r>
          </w:p>
        </w:tc>
      </w:tr>
      <w:tr w:rsidR="00483D88" w:rsidRPr="004A462B" w14:paraId="1047832F" w14:textId="77777777" w:rsidTr="00D272AC">
        <w:tc>
          <w:tcPr>
            <w:tcW w:w="1350" w:type="dxa"/>
          </w:tcPr>
          <w:p w14:paraId="3E42F6C2" w14:textId="0DC7E7F5" w:rsidR="00483D88" w:rsidRPr="004A462B" w:rsidRDefault="00483D88" w:rsidP="00483D88">
            <w:pPr>
              <w:pStyle w:val="NoSpacing"/>
              <w:jc w:val="center"/>
              <w:rPr>
                <w:sz w:val="24"/>
                <w:szCs w:val="24"/>
              </w:rPr>
            </w:pPr>
            <w:r>
              <w:rPr>
                <w:rFonts w:ascii="Calibri" w:hAnsi="Calibri" w:cs="Calibri"/>
                <w:color w:val="000000"/>
              </w:rPr>
              <w:t>124</w:t>
            </w:r>
          </w:p>
        </w:tc>
        <w:tc>
          <w:tcPr>
            <w:tcW w:w="9000" w:type="dxa"/>
            <w:gridSpan w:val="3"/>
          </w:tcPr>
          <w:p w14:paraId="2A0155DB" w14:textId="491A53D5" w:rsidR="00483D88" w:rsidRPr="004A462B" w:rsidRDefault="00483D88" w:rsidP="00483D88">
            <w:pPr>
              <w:pStyle w:val="NoSpacing"/>
              <w:rPr>
                <w:sz w:val="24"/>
                <w:szCs w:val="24"/>
              </w:rPr>
            </w:pPr>
            <w:r>
              <w:rPr>
                <w:rFonts w:ascii="Calibri" w:hAnsi="Calibri" w:cs="Calibri"/>
                <w:color w:val="000000"/>
              </w:rPr>
              <w:t>Repeal the Subdistrict 1 of the Norton Sound District Chum Salmon Management Plan from Title 5, Chapter 1 of the Alaska Administrative Code and readopt in Title 5, Chapter 4</w:t>
            </w:r>
          </w:p>
        </w:tc>
      </w:tr>
      <w:tr w:rsidR="00483D88" w:rsidRPr="004A462B" w14:paraId="04E5B1F2" w14:textId="77777777" w:rsidTr="00190712">
        <w:tc>
          <w:tcPr>
            <w:tcW w:w="1350" w:type="dxa"/>
          </w:tcPr>
          <w:p w14:paraId="228066A3" w14:textId="120EE434"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32EE3669" w14:textId="60555FDA" w:rsidR="00483D88" w:rsidRPr="004A462B" w:rsidRDefault="00483D88" w:rsidP="00483D88">
            <w:pPr>
              <w:pStyle w:val="NoSpacing"/>
              <w:rPr>
                <w:sz w:val="24"/>
                <w:szCs w:val="24"/>
              </w:rPr>
            </w:pPr>
            <w:r>
              <w:rPr>
                <w:rFonts w:ascii="Calibri" w:hAnsi="Calibri" w:cs="Calibri"/>
                <w:color w:val="000000"/>
              </w:rPr>
              <w:t> </w:t>
            </w:r>
          </w:p>
        </w:tc>
        <w:tc>
          <w:tcPr>
            <w:tcW w:w="1080" w:type="dxa"/>
          </w:tcPr>
          <w:p w14:paraId="77AA20A6" w14:textId="0AF74E95"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54B37D95" w14:textId="4C8E6B8A" w:rsidR="00483D88" w:rsidRPr="004A462B" w:rsidRDefault="00483D88" w:rsidP="00483D88">
            <w:pPr>
              <w:pStyle w:val="NoSpacing"/>
              <w:rPr>
                <w:sz w:val="24"/>
                <w:szCs w:val="24"/>
              </w:rPr>
            </w:pPr>
            <w:r>
              <w:rPr>
                <w:rFonts w:ascii="Calibri" w:hAnsi="Calibri" w:cs="Calibri"/>
                <w:color w:val="000000"/>
              </w:rPr>
              <w:t> </w:t>
            </w:r>
          </w:p>
        </w:tc>
      </w:tr>
      <w:tr w:rsidR="00483D88" w:rsidRPr="004A462B" w14:paraId="7E53B783" w14:textId="77777777" w:rsidTr="00D272AC">
        <w:tc>
          <w:tcPr>
            <w:tcW w:w="1350" w:type="dxa"/>
          </w:tcPr>
          <w:p w14:paraId="7AE84B34" w14:textId="464B1A8B" w:rsidR="00483D88" w:rsidRPr="004A462B" w:rsidRDefault="00483D88" w:rsidP="00483D88">
            <w:pPr>
              <w:pStyle w:val="NoSpacing"/>
              <w:jc w:val="center"/>
              <w:rPr>
                <w:sz w:val="24"/>
                <w:szCs w:val="24"/>
              </w:rPr>
            </w:pPr>
            <w:r>
              <w:rPr>
                <w:rFonts w:ascii="Calibri" w:hAnsi="Calibri" w:cs="Calibri"/>
                <w:color w:val="000000"/>
              </w:rPr>
              <w:t>125</w:t>
            </w:r>
          </w:p>
        </w:tc>
        <w:tc>
          <w:tcPr>
            <w:tcW w:w="9000" w:type="dxa"/>
            <w:gridSpan w:val="3"/>
          </w:tcPr>
          <w:p w14:paraId="3C9A163B" w14:textId="4A4612FF" w:rsidR="00483D88" w:rsidRPr="004A462B" w:rsidRDefault="00483D88" w:rsidP="00483D88">
            <w:pPr>
              <w:pStyle w:val="NoSpacing"/>
              <w:rPr>
                <w:sz w:val="24"/>
                <w:szCs w:val="24"/>
              </w:rPr>
            </w:pPr>
            <w:r>
              <w:rPr>
                <w:rFonts w:ascii="Calibri" w:hAnsi="Calibri" w:cs="Calibri"/>
                <w:color w:val="000000"/>
              </w:rPr>
              <w:t>Lengthen the commercial salmon fishing season in the Norton Sound-Port Clarence Area</w:t>
            </w:r>
          </w:p>
        </w:tc>
      </w:tr>
      <w:tr w:rsidR="00483D88" w:rsidRPr="004A462B" w14:paraId="3757CA69" w14:textId="77777777" w:rsidTr="00190712">
        <w:tc>
          <w:tcPr>
            <w:tcW w:w="1350" w:type="dxa"/>
          </w:tcPr>
          <w:p w14:paraId="6CB413E0" w14:textId="7D53ABEE" w:rsidR="00483D88" w:rsidRPr="004A462B" w:rsidRDefault="00483D88" w:rsidP="00483D88">
            <w:pPr>
              <w:pStyle w:val="NoSpacing"/>
              <w:rPr>
                <w:sz w:val="24"/>
                <w:szCs w:val="24"/>
              </w:rPr>
            </w:pPr>
            <w:r>
              <w:rPr>
                <w:rFonts w:ascii="Calibri" w:hAnsi="Calibri" w:cs="Calibri"/>
                <w:color w:val="000000"/>
              </w:rPr>
              <w:t> </w:t>
            </w:r>
          </w:p>
        </w:tc>
        <w:tc>
          <w:tcPr>
            <w:tcW w:w="1080" w:type="dxa"/>
            <w:vAlign w:val="bottom"/>
          </w:tcPr>
          <w:p w14:paraId="536B58CF" w14:textId="0DF7CDDD" w:rsidR="00483D88" w:rsidRPr="004A462B" w:rsidRDefault="00483D88" w:rsidP="00483D88">
            <w:pPr>
              <w:pStyle w:val="NoSpacing"/>
              <w:rPr>
                <w:sz w:val="24"/>
                <w:szCs w:val="24"/>
              </w:rPr>
            </w:pPr>
            <w:r>
              <w:rPr>
                <w:rFonts w:ascii="Calibri" w:hAnsi="Calibri" w:cs="Calibri"/>
                <w:color w:val="000000"/>
              </w:rPr>
              <w:t> </w:t>
            </w:r>
          </w:p>
        </w:tc>
        <w:tc>
          <w:tcPr>
            <w:tcW w:w="1080" w:type="dxa"/>
          </w:tcPr>
          <w:p w14:paraId="583ACE58" w14:textId="0EC07CEE"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630AFB4E" w14:textId="09856A3D" w:rsidR="00483D88" w:rsidRPr="004A462B" w:rsidRDefault="00483D88" w:rsidP="00483D88">
            <w:pPr>
              <w:pStyle w:val="NoSpacing"/>
              <w:rPr>
                <w:sz w:val="24"/>
                <w:szCs w:val="24"/>
              </w:rPr>
            </w:pPr>
            <w:r>
              <w:rPr>
                <w:rFonts w:ascii="Calibri" w:hAnsi="Calibri" w:cs="Calibri"/>
                <w:color w:val="000000"/>
              </w:rPr>
              <w:t> </w:t>
            </w:r>
          </w:p>
        </w:tc>
      </w:tr>
      <w:tr w:rsidR="00483D88" w:rsidRPr="004A462B" w14:paraId="0D0884D9" w14:textId="77777777" w:rsidTr="00D272AC">
        <w:tc>
          <w:tcPr>
            <w:tcW w:w="1350" w:type="dxa"/>
          </w:tcPr>
          <w:p w14:paraId="7B021F98" w14:textId="76A14942" w:rsidR="00483D88" w:rsidRPr="004A462B" w:rsidRDefault="00483D88" w:rsidP="00483D88">
            <w:pPr>
              <w:pStyle w:val="NoSpacing"/>
              <w:jc w:val="center"/>
              <w:rPr>
                <w:sz w:val="24"/>
                <w:szCs w:val="24"/>
              </w:rPr>
            </w:pPr>
            <w:r>
              <w:rPr>
                <w:rFonts w:ascii="Calibri" w:hAnsi="Calibri" w:cs="Calibri"/>
                <w:color w:val="000000"/>
              </w:rPr>
              <w:t>126</w:t>
            </w:r>
          </w:p>
        </w:tc>
        <w:tc>
          <w:tcPr>
            <w:tcW w:w="9000" w:type="dxa"/>
            <w:gridSpan w:val="3"/>
          </w:tcPr>
          <w:p w14:paraId="1B83094D" w14:textId="24846F1A" w:rsidR="00483D88" w:rsidRPr="004A462B" w:rsidRDefault="00483D88" w:rsidP="00483D88">
            <w:pPr>
              <w:pStyle w:val="NoSpacing"/>
              <w:rPr>
                <w:sz w:val="24"/>
                <w:szCs w:val="24"/>
              </w:rPr>
            </w:pPr>
            <w:r>
              <w:rPr>
                <w:rFonts w:ascii="Calibri" w:hAnsi="Calibri" w:cs="Calibri"/>
                <w:color w:val="000000"/>
              </w:rPr>
              <w:t>Remove restriction on the length of commercial salmon fishing periods in Norton Sound Subdistrict 1</w:t>
            </w:r>
          </w:p>
        </w:tc>
      </w:tr>
      <w:tr w:rsidR="00483D88" w:rsidRPr="004A462B" w14:paraId="17FB8A7A" w14:textId="77777777" w:rsidTr="00190712">
        <w:tc>
          <w:tcPr>
            <w:tcW w:w="1350" w:type="dxa"/>
          </w:tcPr>
          <w:p w14:paraId="1ADD4350" w14:textId="07A6F152" w:rsidR="00483D88" w:rsidRPr="004A462B" w:rsidRDefault="00483D88" w:rsidP="00483D88">
            <w:pPr>
              <w:pStyle w:val="NoSpacing"/>
              <w:jc w:val="center"/>
              <w:rPr>
                <w:sz w:val="24"/>
                <w:szCs w:val="24"/>
              </w:rPr>
            </w:pPr>
            <w:r>
              <w:rPr>
                <w:rFonts w:ascii="Calibri" w:hAnsi="Calibri" w:cs="Calibri"/>
                <w:color w:val="000000"/>
              </w:rPr>
              <w:t> </w:t>
            </w:r>
          </w:p>
        </w:tc>
        <w:tc>
          <w:tcPr>
            <w:tcW w:w="1080" w:type="dxa"/>
            <w:vAlign w:val="bottom"/>
          </w:tcPr>
          <w:p w14:paraId="356C1CAB" w14:textId="2A848519" w:rsidR="00483D88" w:rsidRPr="004A462B" w:rsidRDefault="00483D88" w:rsidP="00483D88">
            <w:pPr>
              <w:pStyle w:val="NoSpacing"/>
              <w:rPr>
                <w:sz w:val="24"/>
                <w:szCs w:val="24"/>
              </w:rPr>
            </w:pPr>
            <w:r>
              <w:rPr>
                <w:rFonts w:ascii="Calibri" w:hAnsi="Calibri" w:cs="Calibri"/>
                <w:color w:val="000000"/>
              </w:rPr>
              <w:t> </w:t>
            </w:r>
          </w:p>
        </w:tc>
        <w:tc>
          <w:tcPr>
            <w:tcW w:w="1080" w:type="dxa"/>
          </w:tcPr>
          <w:p w14:paraId="0F94A657" w14:textId="5E496D57" w:rsidR="00483D88" w:rsidRPr="004A462B" w:rsidRDefault="00483D88" w:rsidP="00483D88">
            <w:pPr>
              <w:pStyle w:val="NoSpacing"/>
              <w:rPr>
                <w:sz w:val="24"/>
                <w:szCs w:val="24"/>
              </w:rPr>
            </w:pPr>
            <w:r>
              <w:rPr>
                <w:rFonts w:ascii="Calibri" w:hAnsi="Calibri" w:cs="Calibri"/>
                <w:color w:val="000000"/>
              </w:rPr>
              <w:t> </w:t>
            </w:r>
          </w:p>
        </w:tc>
        <w:tc>
          <w:tcPr>
            <w:tcW w:w="6840" w:type="dxa"/>
            <w:vAlign w:val="bottom"/>
          </w:tcPr>
          <w:p w14:paraId="54BDFF64" w14:textId="41F491E0" w:rsidR="00483D88" w:rsidRPr="004A462B" w:rsidRDefault="00483D88" w:rsidP="00483D88">
            <w:pPr>
              <w:pStyle w:val="NoSpacing"/>
              <w:rPr>
                <w:sz w:val="24"/>
                <w:szCs w:val="24"/>
              </w:rPr>
            </w:pPr>
            <w:r>
              <w:rPr>
                <w:rFonts w:ascii="Calibri" w:hAnsi="Calibri" w:cs="Calibri"/>
                <w:color w:val="000000"/>
              </w:rPr>
              <w:t> </w:t>
            </w:r>
          </w:p>
        </w:tc>
      </w:tr>
      <w:tr w:rsidR="00483D88" w:rsidRPr="004A462B" w14:paraId="210D9048" w14:textId="77777777" w:rsidTr="00D272AC">
        <w:tc>
          <w:tcPr>
            <w:tcW w:w="1350" w:type="dxa"/>
          </w:tcPr>
          <w:p w14:paraId="27FC3A6C" w14:textId="38F2CD4D" w:rsidR="00483D88" w:rsidRPr="004A462B" w:rsidRDefault="00483D88" w:rsidP="00483D88">
            <w:pPr>
              <w:pStyle w:val="NoSpacing"/>
              <w:jc w:val="center"/>
              <w:rPr>
                <w:sz w:val="24"/>
                <w:szCs w:val="24"/>
              </w:rPr>
            </w:pPr>
            <w:r>
              <w:rPr>
                <w:rFonts w:ascii="Calibri" w:hAnsi="Calibri" w:cs="Calibri"/>
                <w:color w:val="000000"/>
              </w:rPr>
              <w:t>127</w:t>
            </w:r>
          </w:p>
        </w:tc>
        <w:tc>
          <w:tcPr>
            <w:tcW w:w="9000" w:type="dxa"/>
            <w:gridSpan w:val="3"/>
          </w:tcPr>
          <w:p w14:paraId="1259FB62" w14:textId="55BAC5CF" w:rsidR="00483D88" w:rsidRPr="004A462B" w:rsidRDefault="00483D88" w:rsidP="00483D88">
            <w:pPr>
              <w:pStyle w:val="NoSpacing"/>
              <w:rPr>
                <w:sz w:val="24"/>
                <w:szCs w:val="24"/>
              </w:rPr>
            </w:pPr>
            <w:r>
              <w:rPr>
                <w:rFonts w:ascii="Calibri" w:hAnsi="Calibri" w:cs="Calibri"/>
                <w:color w:val="000000"/>
              </w:rPr>
              <w:t>Repeal the Guideline Harvest Range for the Port Clarence District and replace with the Port Clarence District and Pilgrim River Salmon Management Plan</w:t>
            </w:r>
          </w:p>
        </w:tc>
      </w:tr>
      <w:tr w:rsidR="00483D88" w:rsidRPr="004A462B" w14:paraId="02349BC5" w14:textId="77777777" w:rsidTr="00190712">
        <w:tc>
          <w:tcPr>
            <w:tcW w:w="1350" w:type="dxa"/>
          </w:tcPr>
          <w:p w14:paraId="2064DE0B" w14:textId="2E1344B1" w:rsidR="00483D88" w:rsidRPr="004A462B" w:rsidRDefault="00483D88" w:rsidP="00483D88">
            <w:pPr>
              <w:pStyle w:val="NoSpacing"/>
              <w:jc w:val="center"/>
              <w:rPr>
                <w:sz w:val="24"/>
                <w:szCs w:val="24"/>
              </w:rPr>
            </w:pPr>
          </w:p>
        </w:tc>
        <w:tc>
          <w:tcPr>
            <w:tcW w:w="1080" w:type="dxa"/>
          </w:tcPr>
          <w:p w14:paraId="58A71533" w14:textId="3AF6EDF3" w:rsidR="00483D88" w:rsidRPr="004A462B" w:rsidRDefault="00483D88" w:rsidP="00483D88">
            <w:pPr>
              <w:pStyle w:val="NoSpacing"/>
              <w:rPr>
                <w:sz w:val="24"/>
                <w:szCs w:val="24"/>
              </w:rPr>
            </w:pPr>
          </w:p>
        </w:tc>
        <w:tc>
          <w:tcPr>
            <w:tcW w:w="1080" w:type="dxa"/>
          </w:tcPr>
          <w:p w14:paraId="1CE53120" w14:textId="1070303A" w:rsidR="00483D88" w:rsidRPr="004A462B" w:rsidRDefault="00483D88" w:rsidP="00483D88">
            <w:pPr>
              <w:pStyle w:val="NoSpacing"/>
              <w:rPr>
                <w:sz w:val="24"/>
                <w:szCs w:val="24"/>
              </w:rPr>
            </w:pPr>
          </w:p>
        </w:tc>
        <w:tc>
          <w:tcPr>
            <w:tcW w:w="6840" w:type="dxa"/>
          </w:tcPr>
          <w:p w14:paraId="1F9A6C2C" w14:textId="552BE800" w:rsidR="00483D88" w:rsidRPr="004A462B" w:rsidRDefault="00483D88" w:rsidP="00483D88">
            <w:pPr>
              <w:pStyle w:val="NoSpacing"/>
              <w:rPr>
                <w:sz w:val="24"/>
                <w:szCs w:val="24"/>
              </w:rPr>
            </w:pPr>
          </w:p>
        </w:tc>
      </w:tr>
    </w:tbl>
    <w:p w14:paraId="111F636F" w14:textId="77777777" w:rsidR="004F79FC" w:rsidRPr="007448FA" w:rsidRDefault="004F79FC" w:rsidP="00393029">
      <w:pPr>
        <w:pStyle w:val="NoSpacing"/>
        <w:rPr>
          <w:sz w:val="24"/>
          <w:szCs w:val="24"/>
        </w:rPr>
      </w:pPr>
    </w:p>
    <w:p w14:paraId="7C3643E1" w14:textId="77777777" w:rsidR="004F79FC" w:rsidRPr="007448FA" w:rsidRDefault="004F79FC" w:rsidP="00393029">
      <w:pPr>
        <w:pStyle w:val="NoSpacing"/>
        <w:rPr>
          <w:sz w:val="24"/>
          <w:szCs w:val="24"/>
        </w:rPr>
      </w:pPr>
    </w:p>
    <w:p w14:paraId="48D71589" w14:textId="77777777" w:rsidR="004F79FC" w:rsidRPr="007448FA" w:rsidRDefault="004F79FC" w:rsidP="00393029">
      <w:pPr>
        <w:pStyle w:val="NoSpacing"/>
        <w:rPr>
          <w:sz w:val="24"/>
          <w:szCs w:val="24"/>
        </w:rPr>
      </w:pPr>
      <w:r w:rsidRPr="007448FA">
        <w:rPr>
          <w:sz w:val="24"/>
          <w:szCs w:val="24"/>
        </w:rPr>
        <w:t xml:space="preserve">Adjournment: </w:t>
      </w:r>
    </w:p>
    <w:p w14:paraId="7E61F9EA" w14:textId="77777777" w:rsidR="004F79FC" w:rsidRPr="007448FA" w:rsidRDefault="00FD386F" w:rsidP="00F111E2">
      <w:pPr>
        <w:pStyle w:val="NoSpacing"/>
        <w:jc w:val="right"/>
        <w:rPr>
          <w:sz w:val="24"/>
          <w:szCs w:val="24"/>
        </w:rPr>
      </w:pPr>
      <w:r w:rsidRPr="007448FA">
        <w:rPr>
          <w:sz w:val="24"/>
          <w:szCs w:val="24"/>
        </w:rPr>
        <w:t>Minutes Recorded By: _____________________</w:t>
      </w:r>
    </w:p>
    <w:p w14:paraId="0FBD7B59" w14:textId="77777777" w:rsidR="00F111E2" w:rsidRPr="007448FA" w:rsidRDefault="00F111E2" w:rsidP="00F111E2">
      <w:pPr>
        <w:pStyle w:val="NoSpacing"/>
        <w:jc w:val="right"/>
        <w:rPr>
          <w:sz w:val="24"/>
          <w:szCs w:val="24"/>
        </w:rPr>
      </w:pPr>
      <w:r w:rsidRPr="007448FA">
        <w:rPr>
          <w:sz w:val="24"/>
          <w:szCs w:val="24"/>
        </w:rPr>
        <w:t>Minutes Approved By: _____________________</w:t>
      </w:r>
    </w:p>
    <w:p w14:paraId="7331CA30" w14:textId="77777777" w:rsidR="00A32BC7" w:rsidRPr="007448FA" w:rsidRDefault="00F111E2" w:rsidP="00F900FF">
      <w:pPr>
        <w:pStyle w:val="NoSpacing"/>
        <w:jc w:val="right"/>
        <w:rPr>
          <w:sz w:val="24"/>
          <w:szCs w:val="24"/>
        </w:rPr>
      </w:pPr>
      <w:r w:rsidRPr="007448FA">
        <w:rPr>
          <w:sz w:val="24"/>
          <w:szCs w:val="24"/>
        </w:rPr>
        <w:t>Date: _____________________</w:t>
      </w:r>
    </w:p>
    <w:sectPr w:rsidR="00A32BC7" w:rsidRPr="007448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3536A" w14:textId="77777777" w:rsidR="00A52174" w:rsidRDefault="00A52174" w:rsidP="005A4E79">
      <w:pPr>
        <w:spacing w:after="0" w:line="240" w:lineRule="auto"/>
      </w:pPr>
      <w:r>
        <w:separator/>
      </w:r>
    </w:p>
  </w:endnote>
  <w:endnote w:type="continuationSeparator" w:id="0">
    <w:p w14:paraId="38D6BD1F" w14:textId="77777777" w:rsidR="00A52174" w:rsidRDefault="00A52174"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4977" w14:textId="77777777" w:rsidR="00A52174" w:rsidRPr="007448FA" w:rsidRDefault="00A52174">
    <w:pPr>
      <w:pStyle w:val="Footer"/>
      <w:pBdr>
        <w:top w:val="thinThickSmallGap" w:sz="24" w:space="1" w:color="622423" w:themeColor="accent2" w:themeShade="7F"/>
      </w:pBdr>
      <w:rPr>
        <w:rFonts w:asciiTheme="majorHAnsi" w:eastAsiaTheme="majorEastAsia" w:hAnsiTheme="majorHAnsi" w:cstheme="majorBidi"/>
        <w:sz w:val="24"/>
        <w:szCs w:val="24"/>
      </w:rPr>
    </w:pPr>
    <w:r w:rsidRPr="007448FA">
      <w:rPr>
        <w:rFonts w:asciiTheme="majorHAnsi" w:eastAsiaTheme="majorEastAsia" w:hAnsiTheme="majorHAnsi" w:cstheme="majorBidi"/>
        <w:sz w:val="24"/>
        <w:szCs w:val="24"/>
      </w:rPr>
      <w:t>AC NAME</w:t>
    </w:r>
    <w:r w:rsidRPr="007448FA">
      <w:rPr>
        <w:rFonts w:asciiTheme="majorHAnsi" w:eastAsiaTheme="majorEastAsia" w:hAnsiTheme="majorHAnsi" w:cstheme="majorBidi"/>
        <w:sz w:val="24"/>
        <w:szCs w:val="24"/>
      </w:rPr>
      <w:ptab w:relativeTo="margin" w:alignment="right" w:leader="none"/>
    </w:r>
    <w:r w:rsidRPr="007448FA">
      <w:rPr>
        <w:rFonts w:asciiTheme="majorHAnsi" w:eastAsiaTheme="majorEastAsia" w:hAnsiTheme="majorHAnsi" w:cstheme="majorBidi"/>
        <w:sz w:val="24"/>
        <w:szCs w:val="24"/>
      </w:rPr>
      <w:t xml:space="preserve">Page </w:t>
    </w:r>
    <w:r w:rsidRPr="007448FA">
      <w:rPr>
        <w:rFonts w:asciiTheme="majorHAnsi" w:eastAsiaTheme="minorEastAsia" w:hAnsiTheme="majorHAnsi"/>
        <w:sz w:val="24"/>
        <w:szCs w:val="24"/>
      </w:rPr>
      <w:fldChar w:fldCharType="begin"/>
    </w:r>
    <w:r w:rsidRPr="007448FA">
      <w:rPr>
        <w:rFonts w:asciiTheme="majorHAnsi" w:hAnsiTheme="majorHAnsi"/>
        <w:sz w:val="24"/>
        <w:szCs w:val="24"/>
      </w:rPr>
      <w:instrText xml:space="preserve"> PAGE   \* MERGEFORMAT </w:instrText>
    </w:r>
    <w:r w:rsidRPr="007448FA">
      <w:rPr>
        <w:rFonts w:asciiTheme="majorHAnsi" w:eastAsiaTheme="minorEastAsia" w:hAnsiTheme="majorHAnsi"/>
        <w:sz w:val="24"/>
        <w:szCs w:val="24"/>
      </w:rPr>
      <w:fldChar w:fldCharType="separate"/>
    </w:r>
    <w:r w:rsidR="00552420" w:rsidRPr="007448FA">
      <w:rPr>
        <w:rFonts w:asciiTheme="majorHAnsi" w:eastAsiaTheme="majorEastAsia" w:hAnsiTheme="majorHAnsi" w:cstheme="majorBidi"/>
        <w:noProof/>
        <w:sz w:val="24"/>
        <w:szCs w:val="24"/>
      </w:rPr>
      <w:t>5</w:t>
    </w:r>
    <w:r w:rsidRPr="007448FA">
      <w:rPr>
        <w:rFonts w:asciiTheme="majorHAnsi" w:eastAsiaTheme="majorEastAsia" w:hAnsiTheme="majorHAnsi" w:cstheme="majorBidi"/>
        <w:noProof/>
        <w:sz w:val="24"/>
        <w:szCs w:val="24"/>
      </w:rPr>
      <w:fldChar w:fldCharType="end"/>
    </w:r>
    <w:r w:rsidR="00FC6081" w:rsidRPr="007448FA">
      <w:rPr>
        <w:rFonts w:asciiTheme="majorHAnsi" w:eastAsiaTheme="majorEastAsia" w:hAnsiTheme="majorHAnsi" w:cstheme="majorBidi"/>
        <w:noProof/>
        <w:sz w:val="24"/>
        <w:szCs w:val="24"/>
      </w:rPr>
      <w:t>/</w:t>
    </w:r>
    <w:r w:rsidR="00FC6081" w:rsidRPr="007448FA">
      <w:rPr>
        <w:rFonts w:asciiTheme="majorHAnsi" w:eastAsiaTheme="majorEastAsia" w:hAnsiTheme="majorHAnsi" w:cstheme="majorBidi"/>
        <w:noProof/>
        <w:sz w:val="24"/>
        <w:szCs w:val="24"/>
      </w:rPr>
      <w:fldChar w:fldCharType="begin"/>
    </w:r>
    <w:r w:rsidR="00FC6081" w:rsidRPr="007448FA">
      <w:rPr>
        <w:rFonts w:asciiTheme="majorHAnsi" w:eastAsiaTheme="majorEastAsia" w:hAnsiTheme="majorHAnsi" w:cstheme="majorBidi"/>
        <w:noProof/>
        <w:sz w:val="24"/>
        <w:szCs w:val="24"/>
      </w:rPr>
      <w:instrText xml:space="preserve"> NUMPAGES  \# "0" \* Arabic  \* MERGEFORMAT </w:instrText>
    </w:r>
    <w:r w:rsidR="00FC6081" w:rsidRPr="007448FA">
      <w:rPr>
        <w:rFonts w:asciiTheme="majorHAnsi" w:eastAsiaTheme="majorEastAsia" w:hAnsiTheme="majorHAnsi" w:cstheme="majorBidi"/>
        <w:noProof/>
        <w:sz w:val="24"/>
        <w:szCs w:val="24"/>
      </w:rPr>
      <w:fldChar w:fldCharType="separate"/>
    </w:r>
    <w:r w:rsidR="00552420" w:rsidRPr="007448FA">
      <w:rPr>
        <w:rFonts w:asciiTheme="majorHAnsi" w:eastAsiaTheme="majorEastAsia" w:hAnsiTheme="majorHAnsi" w:cstheme="majorBidi"/>
        <w:noProof/>
        <w:sz w:val="24"/>
        <w:szCs w:val="24"/>
      </w:rPr>
      <w:t>7</w:t>
    </w:r>
    <w:r w:rsidR="00FC6081" w:rsidRPr="007448FA">
      <w:rPr>
        <w:rFonts w:asciiTheme="majorHAnsi" w:eastAsiaTheme="majorEastAsia" w:hAnsiTheme="majorHAnsi" w:cstheme="majorBidi"/>
        <w:noProof/>
        <w:sz w:val="24"/>
        <w:szCs w:val="24"/>
      </w:rPr>
      <w:fldChar w:fldCharType="end"/>
    </w:r>
  </w:p>
  <w:p w14:paraId="08A6240A" w14:textId="77777777" w:rsidR="00A52174" w:rsidRDefault="00A52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690DE" w14:textId="77777777" w:rsidR="00A52174" w:rsidRDefault="00A52174" w:rsidP="005A4E79">
      <w:pPr>
        <w:spacing w:after="0" w:line="240" w:lineRule="auto"/>
      </w:pPr>
      <w:r>
        <w:separator/>
      </w:r>
    </w:p>
  </w:footnote>
  <w:footnote w:type="continuationSeparator" w:id="0">
    <w:p w14:paraId="7252FE6C" w14:textId="77777777" w:rsidR="00A52174" w:rsidRDefault="00A52174" w:rsidP="005A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00123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8"/>
  </w:num>
  <w:num w:numId="2">
    <w:abstractNumId w:val="2"/>
  </w:num>
  <w:num w:numId="3">
    <w:abstractNumId w:val="5"/>
  </w:num>
  <w:num w:numId="4">
    <w:abstractNumId w:val="12"/>
  </w:num>
  <w:num w:numId="5">
    <w:abstractNumId w:val="7"/>
  </w:num>
  <w:num w:numId="6">
    <w:abstractNumId w:val="11"/>
  </w:num>
  <w:num w:numId="7">
    <w:abstractNumId w:val="9"/>
  </w:num>
  <w:num w:numId="8">
    <w:abstractNumId w:val="1"/>
  </w:num>
  <w:num w:numId="9">
    <w:abstractNumId w:val="6"/>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79"/>
    <w:rsid w:val="00047951"/>
    <w:rsid w:val="00067229"/>
    <w:rsid w:val="000741F6"/>
    <w:rsid w:val="000C3130"/>
    <w:rsid w:val="000D15A2"/>
    <w:rsid w:val="000D6B5F"/>
    <w:rsid w:val="000E2EC3"/>
    <w:rsid w:val="000F6EFA"/>
    <w:rsid w:val="001832C0"/>
    <w:rsid w:val="00196866"/>
    <w:rsid w:val="001A4390"/>
    <w:rsid w:val="001E068D"/>
    <w:rsid w:val="00216EF9"/>
    <w:rsid w:val="00245F2E"/>
    <w:rsid w:val="0026286D"/>
    <w:rsid w:val="002905AE"/>
    <w:rsid w:val="002B27BB"/>
    <w:rsid w:val="002C5B08"/>
    <w:rsid w:val="002E6D07"/>
    <w:rsid w:val="00311012"/>
    <w:rsid w:val="003127CF"/>
    <w:rsid w:val="00331E8E"/>
    <w:rsid w:val="00334D93"/>
    <w:rsid w:val="00361F0B"/>
    <w:rsid w:val="00370EF5"/>
    <w:rsid w:val="00387999"/>
    <w:rsid w:val="00393029"/>
    <w:rsid w:val="003B1C09"/>
    <w:rsid w:val="003C53A1"/>
    <w:rsid w:val="00436DB1"/>
    <w:rsid w:val="00457593"/>
    <w:rsid w:val="00470418"/>
    <w:rsid w:val="00483D88"/>
    <w:rsid w:val="00492675"/>
    <w:rsid w:val="004A462B"/>
    <w:rsid w:val="004A5C74"/>
    <w:rsid w:val="004C4807"/>
    <w:rsid w:val="004D50DD"/>
    <w:rsid w:val="004F79FC"/>
    <w:rsid w:val="00513B96"/>
    <w:rsid w:val="005165EF"/>
    <w:rsid w:val="005227CF"/>
    <w:rsid w:val="00542572"/>
    <w:rsid w:val="00552420"/>
    <w:rsid w:val="0055589D"/>
    <w:rsid w:val="00557E43"/>
    <w:rsid w:val="00586D44"/>
    <w:rsid w:val="00590101"/>
    <w:rsid w:val="00591CFB"/>
    <w:rsid w:val="005A4E79"/>
    <w:rsid w:val="005E32BE"/>
    <w:rsid w:val="005F6762"/>
    <w:rsid w:val="00660FC3"/>
    <w:rsid w:val="00672492"/>
    <w:rsid w:val="00696B09"/>
    <w:rsid w:val="006A192E"/>
    <w:rsid w:val="006B274B"/>
    <w:rsid w:val="006C50D6"/>
    <w:rsid w:val="006D0B4A"/>
    <w:rsid w:val="00711C4F"/>
    <w:rsid w:val="00737D5E"/>
    <w:rsid w:val="007448FA"/>
    <w:rsid w:val="007840EF"/>
    <w:rsid w:val="007875F1"/>
    <w:rsid w:val="00794BF1"/>
    <w:rsid w:val="007B4053"/>
    <w:rsid w:val="007D3804"/>
    <w:rsid w:val="00802A20"/>
    <w:rsid w:val="008E6904"/>
    <w:rsid w:val="0090277F"/>
    <w:rsid w:val="00903B66"/>
    <w:rsid w:val="00933501"/>
    <w:rsid w:val="00970F2A"/>
    <w:rsid w:val="00975E26"/>
    <w:rsid w:val="009A5C1D"/>
    <w:rsid w:val="009F16B9"/>
    <w:rsid w:val="00A174E7"/>
    <w:rsid w:val="00A32BC7"/>
    <w:rsid w:val="00A343F9"/>
    <w:rsid w:val="00A3558C"/>
    <w:rsid w:val="00A52174"/>
    <w:rsid w:val="00A6689E"/>
    <w:rsid w:val="00A74627"/>
    <w:rsid w:val="00A86890"/>
    <w:rsid w:val="00AA6227"/>
    <w:rsid w:val="00AB5CB9"/>
    <w:rsid w:val="00AC1A95"/>
    <w:rsid w:val="00B074C9"/>
    <w:rsid w:val="00B343BC"/>
    <w:rsid w:val="00B82FFE"/>
    <w:rsid w:val="00BD053A"/>
    <w:rsid w:val="00BD4202"/>
    <w:rsid w:val="00BE5903"/>
    <w:rsid w:val="00C5453D"/>
    <w:rsid w:val="00C81FA0"/>
    <w:rsid w:val="00C83C94"/>
    <w:rsid w:val="00C90CCA"/>
    <w:rsid w:val="00CB0016"/>
    <w:rsid w:val="00CD1C8F"/>
    <w:rsid w:val="00CF56BC"/>
    <w:rsid w:val="00D005FA"/>
    <w:rsid w:val="00D127FF"/>
    <w:rsid w:val="00D17EDA"/>
    <w:rsid w:val="00D74BE3"/>
    <w:rsid w:val="00DB053A"/>
    <w:rsid w:val="00DF4AB9"/>
    <w:rsid w:val="00DF63DE"/>
    <w:rsid w:val="00E20CC3"/>
    <w:rsid w:val="00E22147"/>
    <w:rsid w:val="00E26174"/>
    <w:rsid w:val="00E46BED"/>
    <w:rsid w:val="00E862E7"/>
    <w:rsid w:val="00E909E7"/>
    <w:rsid w:val="00EA19DF"/>
    <w:rsid w:val="00EB5E03"/>
    <w:rsid w:val="00EF52A9"/>
    <w:rsid w:val="00F00F5A"/>
    <w:rsid w:val="00F01567"/>
    <w:rsid w:val="00F10432"/>
    <w:rsid w:val="00F111E2"/>
    <w:rsid w:val="00F32DB2"/>
    <w:rsid w:val="00F7114A"/>
    <w:rsid w:val="00F900FF"/>
    <w:rsid w:val="00FC6081"/>
    <w:rsid w:val="00F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C4066E"/>
  <w15:docId w15:val="{D3268900-0A34-46A5-8BB3-72B45CA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492"/>
  </w:style>
  <w:style w:type="paragraph" w:styleId="Heading1">
    <w:name w:val="heading 1"/>
    <w:basedOn w:val="Normal"/>
    <w:next w:val="Normal"/>
    <w:link w:val="Heading1Char"/>
    <w:uiPriority w:val="9"/>
    <w:qFormat/>
    <w:rsid w:val="000F6EFA"/>
    <w:pPr>
      <w:keepNext/>
      <w:keepLines/>
      <w:spacing w:before="240" w:after="0" w:line="240" w:lineRule="auto"/>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1Char">
    <w:name w:val="Heading 1 Char"/>
    <w:basedOn w:val="DefaultParagraphFont"/>
    <w:link w:val="Heading1"/>
    <w:uiPriority w:val="9"/>
    <w:rsid w:val="000F6EF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7551">
      <w:bodyDiv w:val="1"/>
      <w:marLeft w:val="0"/>
      <w:marRight w:val="0"/>
      <w:marTop w:val="0"/>
      <w:marBottom w:val="0"/>
      <w:divBdr>
        <w:top w:val="none" w:sz="0" w:space="0" w:color="auto"/>
        <w:left w:val="none" w:sz="0" w:space="0" w:color="auto"/>
        <w:bottom w:val="none" w:sz="0" w:space="0" w:color="auto"/>
        <w:right w:val="none" w:sz="0" w:space="0" w:color="auto"/>
      </w:divBdr>
    </w:div>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578566232">
      <w:bodyDiv w:val="1"/>
      <w:marLeft w:val="0"/>
      <w:marRight w:val="0"/>
      <w:marTop w:val="0"/>
      <w:marBottom w:val="0"/>
      <w:divBdr>
        <w:top w:val="none" w:sz="0" w:space="0" w:color="auto"/>
        <w:left w:val="none" w:sz="0" w:space="0" w:color="auto"/>
        <w:bottom w:val="none" w:sz="0" w:space="0" w:color="auto"/>
        <w:right w:val="none" w:sz="0" w:space="0" w:color="auto"/>
      </w:divBdr>
    </w:div>
    <w:div w:id="814761193">
      <w:bodyDiv w:val="1"/>
      <w:marLeft w:val="0"/>
      <w:marRight w:val="0"/>
      <w:marTop w:val="0"/>
      <w:marBottom w:val="0"/>
      <w:divBdr>
        <w:top w:val="none" w:sz="0" w:space="0" w:color="auto"/>
        <w:left w:val="none" w:sz="0" w:space="0" w:color="auto"/>
        <w:bottom w:val="none" w:sz="0" w:space="0" w:color="auto"/>
        <w:right w:val="none" w:sz="0" w:space="0" w:color="auto"/>
      </w:divBdr>
    </w:div>
    <w:div w:id="856623437">
      <w:bodyDiv w:val="1"/>
      <w:marLeft w:val="0"/>
      <w:marRight w:val="0"/>
      <w:marTop w:val="0"/>
      <w:marBottom w:val="0"/>
      <w:divBdr>
        <w:top w:val="none" w:sz="0" w:space="0" w:color="auto"/>
        <w:left w:val="none" w:sz="0" w:space="0" w:color="auto"/>
        <w:bottom w:val="none" w:sz="0" w:space="0" w:color="auto"/>
        <w:right w:val="none" w:sz="0" w:space="0" w:color="auto"/>
      </w:divBdr>
    </w:div>
    <w:div w:id="1167398601">
      <w:bodyDiv w:val="1"/>
      <w:marLeft w:val="0"/>
      <w:marRight w:val="0"/>
      <w:marTop w:val="0"/>
      <w:marBottom w:val="0"/>
      <w:divBdr>
        <w:top w:val="none" w:sz="0" w:space="0" w:color="auto"/>
        <w:left w:val="none" w:sz="0" w:space="0" w:color="auto"/>
        <w:bottom w:val="none" w:sz="0" w:space="0" w:color="auto"/>
        <w:right w:val="none" w:sz="0" w:space="0" w:color="auto"/>
      </w:divBdr>
    </w:div>
    <w:div w:id="1628854139">
      <w:bodyDiv w:val="1"/>
      <w:marLeft w:val="0"/>
      <w:marRight w:val="0"/>
      <w:marTop w:val="0"/>
      <w:marBottom w:val="0"/>
      <w:divBdr>
        <w:top w:val="none" w:sz="0" w:space="0" w:color="auto"/>
        <w:left w:val="none" w:sz="0" w:space="0" w:color="auto"/>
        <w:bottom w:val="none" w:sz="0" w:space="0" w:color="auto"/>
        <w:right w:val="none" w:sz="0" w:space="0" w:color="auto"/>
      </w:divBdr>
    </w:div>
    <w:div w:id="1631009943">
      <w:bodyDiv w:val="1"/>
      <w:marLeft w:val="0"/>
      <w:marRight w:val="0"/>
      <w:marTop w:val="0"/>
      <w:marBottom w:val="0"/>
      <w:divBdr>
        <w:top w:val="none" w:sz="0" w:space="0" w:color="auto"/>
        <w:left w:val="none" w:sz="0" w:space="0" w:color="auto"/>
        <w:bottom w:val="none" w:sz="0" w:space="0" w:color="auto"/>
        <w:right w:val="none" w:sz="0" w:space="0" w:color="auto"/>
      </w:divBdr>
    </w:div>
    <w:div w:id="2027176022">
      <w:bodyDiv w:val="1"/>
      <w:marLeft w:val="0"/>
      <w:marRight w:val="0"/>
      <w:marTop w:val="0"/>
      <w:marBottom w:val="0"/>
      <w:divBdr>
        <w:top w:val="none" w:sz="0" w:space="0" w:color="auto"/>
        <w:left w:val="none" w:sz="0" w:space="0" w:color="auto"/>
        <w:bottom w:val="none" w:sz="0" w:space="0" w:color="auto"/>
        <w:right w:val="none" w:sz="0" w:space="0" w:color="auto"/>
      </w:divBdr>
    </w:div>
    <w:div w:id="2043363660">
      <w:bodyDiv w:val="1"/>
      <w:marLeft w:val="0"/>
      <w:marRight w:val="0"/>
      <w:marTop w:val="0"/>
      <w:marBottom w:val="0"/>
      <w:divBdr>
        <w:top w:val="none" w:sz="0" w:space="0" w:color="auto"/>
        <w:left w:val="none" w:sz="0" w:space="0" w:color="auto"/>
        <w:bottom w:val="none" w:sz="0" w:space="0" w:color="auto"/>
        <w:right w:val="none" w:sz="0" w:space="0" w:color="auto"/>
      </w:divBdr>
    </w:div>
    <w:div w:id="2136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BA31-C1F4-4852-BE74-223A630F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1128</Words>
  <Characters>7915</Characters>
  <Application>Microsoft Office Word</Application>
  <DocSecurity>0</DocSecurity>
  <Lines>208</Lines>
  <Paragraphs>170</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Rintala, Jessalynn F (DFG)</cp:lastModifiedBy>
  <cp:revision>6</cp:revision>
  <dcterms:created xsi:type="dcterms:W3CDTF">2018-09-05T18:46:00Z</dcterms:created>
  <dcterms:modified xsi:type="dcterms:W3CDTF">2018-11-02T18:57:00Z</dcterms:modified>
</cp:coreProperties>
</file>