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D1E8" w14:textId="77777777" w:rsidR="00D17EDA" w:rsidRPr="007448FA" w:rsidRDefault="005A4E79" w:rsidP="005A4E79">
      <w:pPr>
        <w:pStyle w:val="NoSpacing"/>
        <w:jc w:val="center"/>
        <w:rPr>
          <w:b/>
          <w:sz w:val="24"/>
        </w:rPr>
      </w:pPr>
      <w:r w:rsidRPr="007448FA">
        <w:rPr>
          <w:b/>
          <w:sz w:val="24"/>
        </w:rPr>
        <w:t>Name of Advisory Committee</w:t>
      </w:r>
    </w:p>
    <w:p w14:paraId="4C38A4E5" w14:textId="77777777" w:rsidR="005A4E79" w:rsidRPr="007448FA" w:rsidRDefault="005A4E79" w:rsidP="005A4E79">
      <w:pPr>
        <w:pStyle w:val="NoSpacing"/>
        <w:jc w:val="center"/>
        <w:rPr>
          <w:b/>
          <w:sz w:val="24"/>
        </w:rPr>
      </w:pPr>
      <w:r w:rsidRPr="007448FA">
        <w:rPr>
          <w:b/>
          <w:sz w:val="24"/>
        </w:rPr>
        <w:t>Date</w:t>
      </w:r>
    </w:p>
    <w:p w14:paraId="341AC985" w14:textId="77777777" w:rsidR="005A4E79" w:rsidRPr="007448FA" w:rsidRDefault="005A4E79" w:rsidP="005A4E79">
      <w:pPr>
        <w:pStyle w:val="NoSpacing"/>
        <w:jc w:val="center"/>
        <w:rPr>
          <w:b/>
          <w:sz w:val="24"/>
        </w:rPr>
      </w:pPr>
      <w:r w:rsidRPr="007448FA">
        <w:rPr>
          <w:b/>
          <w:sz w:val="24"/>
        </w:rPr>
        <w:t>Location of Meeting</w:t>
      </w:r>
    </w:p>
    <w:p w14:paraId="02B1D57A" w14:textId="77777777" w:rsidR="005A4E79" w:rsidRPr="007448FA" w:rsidRDefault="005A4E79" w:rsidP="005A4E79">
      <w:pPr>
        <w:pStyle w:val="NoSpacing"/>
        <w:jc w:val="center"/>
        <w:rPr>
          <w:b/>
          <w:sz w:val="24"/>
        </w:rPr>
      </w:pPr>
    </w:p>
    <w:p w14:paraId="7B575AD8" w14:textId="77777777" w:rsidR="005A4E79" w:rsidRPr="007448FA" w:rsidRDefault="005A4E79" w:rsidP="005A4E79">
      <w:pPr>
        <w:pStyle w:val="NoSpacing"/>
        <w:jc w:val="center"/>
        <w:rPr>
          <w:b/>
          <w:sz w:val="24"/>
        </w:rPr>
      </w:pPr>
    </w:p>
    <w:p w14:paraId="61451325" w14:textId="77777777" w:rsidR="0055589D" w:rsidRPr="007448FA" w:rsidRDefault="0055589D" w:rsidP="00B343BC">
      <w:pPr>
        <w:pStyle w:val="NoSpacing"/>
        <w:numPr>
          <w:ilvl w:val="0"/>
          <w:numId w:val="1"/>
        </w:numPr>
        <w:rPr>
          <w:sz w:val="24"/>
        </w:rPr>
      </w:pPr>
      <w:r w:rsidRPr="007448FA">
        <w:rPr>
          <w:sz w:val="24"/>
        </w:rPr>
        <w:t xml:space="preserve">Call to Order: </w:t>
      </w:r>
      <w:r w:rsidR="009A5C1D" w:rsidRPr="007448FA">
        <w:rPr>
          <w:sz w:val="24"/>
        </w:rPr>
        <w:t>[</w:t>
      </w:r>
      <w:r w:rsidRPr="007448FA">
        <w:rPr>
          <w:sz w:val="24"/>
        </w:rPr>
        <w:t>Time</w:t>
      </w:r>
      <w:r w:rsidR="009A5C1D" w:rsidRPr="007448FA">
        <w:rPr>
          <w:sz w:val="24"/>
        </w:rPr>
        <w:t>]</w:t>
      </w:r>
      <w:r w:rsidRPr="007448FA">
        <w:rPr>
          <w:sz w:val="24"/>
        </w:rPr>
        <w:t xml:space="preserve"> </w:t>
      </w:r>
      <w:r w:rsidR="00B343BC" w:rsidRPr="007448FA">
        <w:rPr>
          <w:sz w:val="24"/>
        </w:rPr>
        <w:t>by [name of chair</w:t>
      </w:r>
      <w:r w:rsidR="00802A20" w:rsidRPr="007448FA">
        <w:rPr>
          <w:sz w:val="24"/>
        </w:rPr>
        <w:t>/</w:t>
      </w:r>
      <w:r w:rsidR="00B343BC" w:rsidRPr="007448FA">
        <w:rPr>
          <w:sz w:val="24"/>
        </w:rPr>
        <w:t>acting</w:t>
      </w:r>
      <w:r w:rsidR="00802A20" w:rsidRPr="007448FA">
        <w:rPr>
          <w:sz w:val="24"/>
        </w:rPr>
        <w:t xml:space="preserve"> chair</w:t>
      </w:r>
      <w:r w:rsidR="00B343BC" w:rsidRPr="007448FA">
        <w:rPr>
          <w:sz w:val="24"/>
        </w:rPr>
        <w:t>]</w:t>
      </w:r>
    </w:p>
    <w:p w14:paraId="31FC5AF8" w14:textId="77777777" w:rsidR="0055589D" w:rsidRPr="007448FA" w:rsidRDefault="0055589D" w:rsidP="005A4E79">
      <w:pPr>
        <w:pStyle w:val="NoSpacing"/>
        <w:rPr>
          <w:sz w:val="24"/>
        </w:rPr>
      </w:pPr>
    </w:p>
    <w:p w14:paraId="393A9E7B" w14:textId="77777777" w:rsidR="0055589D" w:rsidRPr="007448FA" w:rsidRDefault="0055589D" w:rsidP="00B343BC">
      <w:pPr>
        <w:pStyle w:val="NoSpacing"/>
        <w:numPr>
          <w:ilvl w:val="0"/>
          <w:numId w:val="1"/>
        </w:numPr>
        <w:rPr>
          <w:sz w:val="24"/>
        </w:rPr>
      </w:pPr>
      <w:r w:rsidRPr="007448FA">
        <w:rPr>
          <w:sz w:val="24"/>
        </w:rPr>
        <w:t>Roll Call</w:t>
      </w:r>
      <w:r w:rsidR="004F79FC" w:rsidRPr="007448FA">
        <w:rPr>
          <w:sz w:val="24"/>
        </w:rPr>
        <w:t>:</w:t>
      </w:r>
      <w:r w:rsidRPr="007448FA">
        <w:rPr>
          <w:sz w:val="24"/>
        </w:rPr>
        <w:t xml:space="preserve"> </w:t>
      </w:r>
    </w:p>
    <w:p w14:paraId="18DEABFA" w14:textId="77777777" w:rsidR="0055589D" w:rsidRPr="007448FA" w:rsidRDefault="004F79FC" w:rsidP="00393029">
      <w:pPr>
        <w:pStyle w:val="ListParagraph"/>
        <w:rPr>
          <w:sz w:val="24"/>
        </w:rPr>
      </w:pPr>
      <w:r w:rsidRPr="007448FA">
        <w:rPr>
          <w:sz w:val="24"/>
        </w:rPr>
        <w:t>Members Present:</w:t>
      </w:r>
      <w:r w:rsidR="00B343BC" w:rsidRPr="007448FA">
        <w:rPr>
          <w:sz w:val="24"/>
        </w:rPr>
        <w:t xml:space="preserve"> </w:t>
      </w:r>
    </w:p>
    <w:p w14:paraId="02629A7E" w14:textId="77777777" w:rsidR="00B82FFE" w:rsidRPr="007448FA" w:rsidRDefault="00B82FFE" w:rsidP="00B82FFE">
      <w:pPr>
        <w:pStyle w:val="ListParagraph"/>
        <w:rPr>
          <w:sz w:val="24"/>
        </w:rPr>
      </w:pPr>
      <w:r w:rsidRPr="007448FA">
        <w:rPr>
          <w:sz w:val="24"/>
        </w:rPr>
        <w:t>Members Absent (Excused):</w:t>
      </w:r>
    </w:p>
    <w:p w14:paraId="317860C0" w14:textId="6206CD82" w:rsidR="004F79FC" w:rsidRPr="007448FA" w:rsidRDefault="00B82FFE" w:rsidP="00B82FFE">
      <w:pPr>
        <w:pStyle w:val="ListParagraph"/>
        <w:rPr>
          <w:sz w:val="24"/>
        </w:rPr>
      </w:pPr>
      <w:r w:rsidRPr="007448FA">
        <w:rPr>
          <w:sz w:val="24"/>
        </w:rPr>
        <w:t>Members Absent (Unexcused):</w:t>
      </w:r>
    </w:p>
    <w:p w14:paraId="722471CD" w14:textId="77777777" w:rsidR="00557E43" w:rsidRPr="007448FA" w:rsidRDefault="00557E43" w:rsidP="00393029">
      <w:pPr>
        <w:pStyle w:val="ListParagraph"/>
        <w:rPr>
          <w:sz w:val="24"/>
        </w:rPr>
      </w:pPr>
      <w:r w:rsidRPr="007448FA">
        <w:rPr>
          <w:sz w:val="24"/>
        </w:rPr>
        <w:t xml:space="preserve">Number Needed for Quorum on </w:t>
      </w:r>
      <w:r w:rsidR="00B343BC" w:rsidRPr="007448FA">
        <w:rPr>
          <w:sz w:val="24"/>
        </w:rPr>
        <w:t>AC:</w:t>
      </w:r>
    </w:p>
    <w:p w14:paraId="7B2EAD52" w14:textId="77777777" w:rsidR="006A192E" w:rsidRPr="007448FA" w:rsidRDefault="006A192E" w:rsidP="00393029">
      <w:pPr>
        <w:pStyle w:val="ListParagraph"/>
        <w:rPr>
          <w:sz w:val="24"/>
        </w:rPr>
      </w:pPr>
      <w:r w:rsidRPr="007448FA">
        <w:rPr>
          <w:sz w:val="24"/>
        </w:rPr>
        <w:t>List of User Groups Present:</w:t>
      </w:r>
    </w:p>
    <w:p w14:paraId="48BC19B3" w14:textId="77777777" w:rsidR="0055589D" w:rsidRPr="007448FA" w:rsidRDefault="0055589D" w:rsidP="00B343BC">
      <w:pPr>
        <w:pStyle w:val="NoSpacing"/>
        <w:numPr>
          <w:ilvl w:val="0"/>
          <w:numId w:val="1"/>
        </w:numPr>
        <w:rPr>
          <w:sz w:val="24"/>
        </w:rPr>
      </w:pPr>
      <w:r w:rsidRPr="007448FA">
        <w:rPr>
          <w:sz w:val="24"/>
        </w:rPr>
        <w:t>Approval of Agenda</w:t>
      </w:r>
      <w:r w:rsidR="004F79FC" w:rsidRPr="007448FA">
        <w:rPr>
          <w:sz w:val="24"/>
        </w:rPr>
        <w:t>:</w:t>
      </w:r>
    </w:p>
    <w:p w14:paraId="7332CC0E" w14:textId="77777777" w:rsidR="0055589D" w:rsidRPr="007448FA" w:rsidRDefault="0055589D" w:rsidP="00393029">
      <w:pPr>
        <w:pStyle w:val="ListParagraph"/>
        <w:rPr>
          <w:sz w:val="24"/>
        </w:rPr>
      </w:pPr>
    </w:p>
    <w:p w14:paraId="7ECB21BA" w14:textId="77777777" w:rsidR="0055589D" w:rsidRPr="007448FA" w:rsidRDefault="0055589D" w:rsidP="00B343BC">
      <w:pPr>
        <w:pStyle w:val="NoSpacing"/>
        <w:numPr>
          <w:ilvl w:val="0"/>
          <w:numId w:val="1"/>
        </w:numPr>
        <w:rPr>
          <w:sz w:val="24"/>
        </w:rPr>
      </w:pPr>
      <w:r w:rsidRPr="007448FA">
        <w:rPr>
          <w:sz w:val="24"/>
        </w:rPr>
        <w:t xml:space="preserve">Approval of Previous Meeting Minutes: </w:t>
      </w:r>
    </w:p>
    <w:p w14:paraId="51D9EB75" w14:textId="77777777" w:rsidR="0055589D" w:rsidRPr="007448FA" w:rsidRDefault="0055589D" w:rsidP="00393029">
      <w:pPr>
        <w:pStyle w:val="ListParagraph"/>
        <w:rPr>
          <w:sz w:val="24"/>
        </w:rPr>
      </w:pPr>
    </w:p>
    <w:p w14:paraId="302AD054" w14:textId="77777777" w:rsidR="0055589D" w:rsidRPr="007448FA" w:rsidRDefault="0055589D" w:rsidP="00B343BC">
      <w:pPr>
        <w:pStyle w:val="NoSpacing"/>
        <w:numPr>
          <w:ilvl w:val="0"/>
          <w:numId w:val="1"/>
        </w:numPr>
        <w:rPr>
          <w:sz w:val="24"/>
        </w:rPr>
      </w:pPr>
      <w:r w:rsidRPr="007448FA">
        <w:rPr>
          <w:sz w:val="24"/>
        </w:rPr>
        <w:t>Fish and Game Staff Present</w:t>
      </w:r>
      <w:r w:rsidR="004F79FC" w:rsidRPr="007448FA">
        <w:rPr>
          <w:sz w:val="24"/>
        </w:rPr>
        <w:t>:</w:t>
      </w:r>
    </w:p>
    <w:p w14:paraId="758704C6" w14:textId="77777777" w:rsidR="0055589D" w:rsidRPr="007448FA" w:rsidRDefault="00A52174" w:rsidP="00A52174">
      <w:pPr>
        <w:pStyle w:val="ListParagraph"/>
        <w:tabs>
          <w:tab w:val="left" w:pos="6690"/>
        </w:tabs>
        <w:rPr>
          <w:sz w:val="24"/>
        </w:rPr>
      </w:pPr>
      <w:r w:rsidRPr="007448FA">
        <w:rPr>
          <w:sz w:val="24"/>
        </w:rPr>
        <w:tab/>
      </w:r>
    </w:p>
    <w:p w14:paraId="57CF0D19" w14:textId="77777777" w:rsidR="0055589D" w:rsidRPr="007448FA" w:rsidRDefault="0055589D" w:rsidP="00B343BC">
      <w:pPr>
        <w:pStyle w:val="NoSpacing"/>
        <w:numPr>
          <w:ilvl w:val="0"/>
          <w:numId w:val="1"/>
        </w:numPr>
        <w:rPr>
          <w:sz w:val="24"/>
        </w:rPr>
      </w:pPr>
      <w:r w:rsidRPr="007448FA">
        <w:rPr>
          <w:sz w:val="24"/>
        </w:rPr>
        <w:t>Guests Present</w:t>
      </w:r>
      <w:r w:rsidR="004F79FC" w:rsidRPr="007448FA">
        <w:rPr>
          <w:sz w:val="24"/>
        </w:rPr>
        <w:t>:</w:t>
      </w:r>
    </w:p>
    <w:p w14:paraId="3D366AF3" w14:textId="77777777" w:rsidR="002905AE" w:rsidRPr="007448FA" w:rsidRDefault="002905AE" w:rsidP="002905AE">
      <w:pPr>
        <w:pStyle w:val="ListParagraph"/>
        <w:rPr>
          <w:sz w:val="24"/>
        </w:rPr>
      </w:pPr>
    </w:p>
    <w:p w14:paraId="6BB1B136" w14:textId="77777777" w:rsidR="002905AE" w:rsidRPr="007448FA" w:rsidRDefault="002905AE" w:rsidP="00B343BC">
      <w:pPr>
        <w:pStyle w:val="NoSpacing"/>
        <w:numPr>
          <w:ilvl w:val="0"/>
          <w:numId w:val="1"/>
        </w:numPr>
        <w:rPr>
          <w:sz w:val="24"/>
        </w:rPr>
      </w:pPr>
      <w:r w:rsidRPr="007448FA">
        <w:rPr>
          <w:sz w:val="24"/>
        </w:rPr>
        <w:t>Old Business:</w:t>
      </w:r>
    </w:p>
    <w:p w14:paraId="1AE842A8" w14:textId="77777777" w:rsidR="0055589D" w:rsidRPr="007448FA" w:rsidRDefault="0055589D" w:rsidP="00393029">
      <w:pPr>
        <w:pStyle w:val="ListParagraph"/>
        <w:rPr>
          <w:sz w:val="24"/>
        </w:rPr>
      </w:pPr>
    </w:p>
    <w:p w14:paraId="5B51D902" w14:textId="77777777" w:rsidR="0055589D" w:rsidRPr="007448FA" w:rsidRDefault="004F79FC" w:rsidP="00B343BC">
      <w:pPr>
        <w:pStyle w:val="NoSpacing"/>
        <w:numPr>
          <w:ilvl w:val="0"/>
          <w:numId w:val="1"/>
        </w:numPr>
        <w:rPr>
          <w:sz w:val="24"/>
        </w:rPr>
      </w:pPr>
      <w:r w:rsidRPr="007448FA">
        <w:rPr>
          <w:sz w:val="24"/>
        </w:rPr>
        <w:t xml:space="preserve">New Business: </w:t>
      </w:r>
    </w:p>
    <w:p w14:paraId="6DFF017C" w14:textId="77777777" w:rsidR="0055589D" w:rsidRPr="007448FA" w:rsidRDefault="0055589D" w:rsidP="005A4E79">
      <w:pPr>
        <w:pStyle w:val="NoSpacing"/>
        <w:rPr>
          <w:sz w:val="24"/>
        </w:rPr>
      </w:pPr>
    </w:p>
    <w:p w14:paraId="6AE8D121" w14:textId="77777777" w:rsidR="00802A20" w:rsidRPr="007448FA" w:rsidRDefault="00802A20" w:rsidP="005A4E79">
      <w:pPr>
        <w:pStyle w:val="NoSpacing"/>
        <w:rPr>
          <w:sz w:val="24"/>
        </w:rPr>
      </w:pPr>
      <w:r w:rsidRPr="007448FA">
        <w:rPr>
          <w:sz w:val="24"/>
        </w:rPr>
        <w:t>[record minutes]</w:t>
      </w:r>
    </w:p>
    <w:p w14:paraId="00ABCC2A" w14:textId="77777777" w:rsidR="005A4E79" w:rsidRPr="00802A20" w:rsidRDefault="00802A20" w:rsidP="00802A20">
      <w:pPr>
        <w:rPr>
          <w:b/>
          <w:sz w:val="24"/>
          <w:szCs w:val="28"/>
        </w:rPr>
      </w:pPr>
      <w:r w:rsidRPr="00802A20">
        <w:rPr>
          <w:b/>
          <w:sz w:val="24"/>
          <w:szCs w:val="28"/>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4A462B" w:rsidRPr="004A462B" w14:paraId="50D351D8" w14:textId="77777777" w:rsidTr="00D272AC">
        <w:trPr>
          <w:tblHeader/>
        </w:trPr>
        <w:tc>
          <w:tcPr>
            <w:tcW w:w="10350" w:type="dxa"/>
            <w:gridSpan w:val="4"/>
            <w:vAlign w:val="center"/>
          </w:tcPr>
          <w:p w14:paraId="4091F084" w14:textId="793BC6DA" w:rsidR="004A462B" w:rsidRPr="004A462B" w:rsidRDefault="004A462B" w:rsidP="004A462B">
            <w:pPr>
              <w:pStyle w:val="NoSpacing"/>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0B5CBD">
              <w:rPr>
                <w:rFonts w:asciiTheme="majorHAnsi" w:hAnsiTheme="majorHAnsi"/>
                <w:sz w:val="32"/>
                <w:szCs w:val="32"/>
              </w:rPr>
              <w:t>Alaska Peninsula/Chignik/Aleutian Islands-Bering Sea Proposals</w:t>
            </w:r>
          </w:p>
          <w:p w14:paraId="39C4E007" w14:textId="17A93061" w:rsidR="004A462B" w:rsidRPr="004A462B" w:rsidRDefault="000B5CBD" w:rsidP="004A462B">
            <w:pPr>
              <w:pStyle w:val="NoSpacing"/>
              <w:jc w:val="center"/>
              <w:rPr>
                <w:rFonts w:asciiTheme="majorHAnsi" w:hAnsiTheme="majorHAnsi"/>
                <w:sz w:val="24"/>
                <w:szCs w:val="24"/>
              </w:rPr>
            </w:pPr>
            <w:r>
              <w:rPr>
                <w:rFonts w:asciiTheme="majorHAnsi" w:hAnsiTheme="majorHAnsi"/>
                <w:sz w:val="24"/>
                <w:szCs w:val="24"/>
              </w:rPr>
              <w:t>February 21-27</w:t>
            </w:r>
            <w:r w:rsidR="00622F06">
              <w:rPr>
                <w:rFonts w:asciiTheme="majorHAnsi" w:hAnsiTheme="majorHAnsi"/>
                <w:sz w:val="24"/>
                <w:szCs w:val="24"/>
              </w:rPr>
              <w:t>, 2019</w:t>
            </w:r>
            <w:r w:rsidR="004A462B" w:rsidRPr="004A462B">
              <w:rPr>
                <w:rFonts w:asciiTheme="majorHAnsi" w:hAnsiTheme="majorHAnsi"/>
                <w:sz w:val="24"/>
                <w:szCs w:val="24"/>
              </w:rPr>
              <w:t xml:space="preserve"> | </w:t>
            </w:r>
            <w:r w:rsidR="00622F06">
              <w:rPr>
                <w:rFonts w:asciiTheme="majorHAnsi" w:hAnsiTheme="majorHAnsi"/>
                <w:sz w:val="24"/>
                <w:szCs w:val="24"/>
              </w:rPr>
              <w:t>Anchorage</w:t>
            </w:r>
            <w:r w:rsidR="004A462B" w:rsidRPr="004A462B">
              <w:rPr>
                <w:rFonts w:asciiTheme="majorHAnsi" w:hAnsiTheme="majorHAnsi"/>
                <w:sz w:val="24"/>
                <w:szCs w:val="24"/>
              </w:rPr>
              <w:t>, AK</w:t>
            </w:r>
          </w:p>
        </w:tc>
      </w:tr>
      <w:tr w:rsidR="004A462B" w:rsidRPr="004A462B" w14:paraId="0CAC1A8A" w14:textId="77777777" w:rsidTr="00D272AC">
        <w:trPr>
          <w:tblHeader/>
        </w:trPr>
        <w:tc>
          <w:tcPr>
            <w:tcW w:w="1350" w:type="dxa"/>
            <w:vAlign w:val="center"/>
          </w:tcPr>
          <w:p w14:paraId="55F7BB7C" w14:textId="77777777" w:rsidR="004A462B" w:rsidRPr="004A462B" w:rsidRDefault="004A462B" w:rsidP="004A462B">
            <w:pPr>
              <w:pStyle w:val="NoSpacing"/>
              <w:rPr>
                <w:b/>
                <w:sz w:val="24"/>
                <w:szCs w:val="24"/>
              </w:rPr>
            </w:pPr>
            <w:r w:rsidRPr="004A462B">
              <w:rPr>
                <w:b/>
                <w:sz w:val="24"/>
                <w:szCs w:val="24"/>
              </w:rPr>
              <w:t>Proposal Number</w:t>
            </w:r>
          </w:p>
        </w:tc>
        <w:tc>
          <w:tcPr>
            <w:tcW w:w="9000" w:type="dxa"/>
            <w:gridSpan w:val="3"/>
            <w:vAlign w:val="center"/>
          </w:tcPr>
          <w:p w14:paraId="1BE07318" w14:textId="77777777" w:rsidR="004A462B" w:rsidRPr="004A462B" w:rsidRDefault="004A462B" w:rsidP="004A462B">
            <w:pPr>
              <w:pStyle w:val="NoSpacing"/>
              <w:rPr>
                <w:b/>
                <w:sz w:val="24"/>
                <w:szCs w:val="24"/>
              </w:rPr>
            </w:pPr>
            <w:r w:rsidRPr="004A462B">
              <w:rPr>
                <w:b/>
                <w:sz w:val="24"/>
                <w:szCs w:val="24"/>
              </w:rPr>
              <w:t>Proposal Description</w:t>
            </w:r>
          </w:p>
        </w:tc>
      </w:tr>
      <w:tr w:rsidR="004A462B" w:rsidRPr="004A462B" w14:paraId="4343AACF" w14:textId="77777777" w:rsidTr="00D272AC">
        <w:trPr>
          <w:tblHeader/>
        </w:trPr>
        <w:tc>
          <w:tcPr>
            <w:tcW w:w="1350" w:type="dxa"/>
            <w:vAlign w:val="center"/>
          </w:tcPr>
          <w:p w14:paraId="4182EA2A" w14:textId="77777777" w:rsidR="004A462B" w:rsidRPr="004A462B" w:rsidRDefault="004A462B" w:rsidP="004A462B">
            <w:pPr>
              <w:pStyle w:val="NoSpacing"/>
              <w:rPr>
                <w:b/>
                <w:sz w:val="24"/>
                <w:szCs w:val="24"/>
              </w:rPr>
            </w:pPr>
            <w:r w:rsidRPr="004A462B">
              <w:rPr>
                <w:b/>
                <w:sz w:val="24"/>
                <w:szCs w:val="24"/>
              </w:rPr>
              <w:t>Support,</w:t>
            </w:r>
          </w:p>
          <w:p w14:paraId="565E126A" w14:textId="77777777" w:rsidR="004A462B" w:rsidRPr="004A462B" w:rsidRDefault="004A462B" w:rsidP="004A462B">
            <w:pPr>
              <w:pStyle w:val="NoSpacing"/>
              <w:rPr>
                <w:b/>
                <w:sz w:val="24"/>
                <w:szCs w:val="24"/>
              </w:rPr>
            </w:pPr>
            <w:r w:rsidRPr="004A462B">
              <w:rPr>
                <w:b/>
                <w:sz w:val="24"/>
                <w:szCs w:val="24"/>
              </w:rPr>
              <w:t>Support as Amended, Oppose,</w:t>
            </w:r>
          </w:p>
          <w:p w14:paraId="71F55F72" w14:textId="77777777" w:rsidR="004A462B" w:rsidRPr="004A462B" w:rsidRDefault="004A462B" w:rsidP="004A462B">
            <w:pPr>
              <w:pStyle w:val="NoSpacing"/>
              <w:rPr>
                <w:b/>
                <w:sz w:val="24"/>
                <w:szCs w:val="24"/>
              </w:rPr>
            </w:pPr>
            <w:r w:rsidRPr="004A462B">
              <w:rPr>
                <w:b/>
                <w:sz w:val="24"/>
                <w:szCs w:val="24"/>
              </w:rPr>
              <w:t>No Action</w:t>
            </w:r>
          </w:p>
        </w:tc>
        <w:tc>
          <w:tcPr>
            <w:tcW w:w="1080" w:type="dxa"/>
            <w:vAlign w:val="center"/>
          </w:tcPr>
          <w:p w14:paraId="6D5B8AAD" w14:textId="77777777" w:rsidR="004A462B" w:rsidRPr="004A462B" w:rsidRDefault="004A462B" w:rsidP="004A462B">
            <w:pPr>
              <w:pStyle w:val="NoSpacing"/>
              <w:rPr>
                <w:b/>
                <w:sz w:val="24"/>
                <w:szCs w:val="24"/>
              </w:rPr>
            </w:pPr>
            <w:r w:rsidRPr="004A462B">
              <w:rPr>
                <w:b/>
                <w:sz w:val="24"/>
                <w:szCs w:val="24"/>
              </w:rPr>
              <w:t>Number Support</w:t>
            </w:r>
          </w:p>
        </w:tc>
        <w:tc>
          <w:tcPr>
            <w:tcW w:w="1080" w:type="dxa"/>
            <w:vAlign w:val="center"/>
          </w:tcPr>
          <w:p w14:paraId="6BE40F33" w14:textId="77777777" w:rsidR="004A462B" w:rsidRPr="004A462B" w:rsidRDefault="004A462B" w:rsidP="004A462B">
            <w:pPr>
              <w:pStyle w:val="NoSpacing"/>
              <w:rPr>
                <w:b/>
                <w:sz w:val="24"/>
                <w:szCs w:val="24"/>
              </w:rPr>
            </w:pPr>
            <w:r w:rsidRPr="004A462B">
              <w:rPr>
                <w:b/>
                <w:sz w:val="24"/>
                <w:szCs w:val="24"/>
              </w:rPr>
              <w:t>Number Oppose</w:t>
            </w:r>
          </w:p>
        </w:tc>
        <w:tc>
          <w:tcPr>
            <w:tcW w:w="6840" w:type="dxa"/>
            <w:vAlign w:val="center"/>
          </w:tcPr>
          <w:p w14:paraId="2727F736" w14:textId="77777777" w:rsidR="004A462B" w:rsidRPr="004A462B" w:rsidRDefault="004A462B" w:rsidP="004A462B">
            <w:pPr>
              <w:pStyle w:val="NoSpacing"/>
              <w:rPr>
                <w:b/>
                <w:sz w:val="24"/>
                <w:szCs w:val="24"/>
              </w:rPr>
            </w:pPr>
            <w:r w:rsidRPr="004A462B">
              <w:rPr>
                <w:b/>
                <w:sz w:val="24"/>
                <w:szCs w:val="24"/>
              </w:rPr>
              <w:t>Comments, Discussion (list Pros and Cons), Amendments to Proposal, Voting Notes</w:t>
            </w:r>
          </w:p>
        </w:tc>
      </w:tr>
      <w:tr w:rsidR="000B5CBD" w:rsidRPr="004A462B" w14:paraId="5D1B1D6C" w14:textId="77777777" w:rsidTr="00D272AC">
        <w:tc>
          <w:tcPr>
            <w:tcW w:w="1350" w:type="dxa"/>
          </w:tcPr>
          <w:p w14:paraId="15FC9906" w14:textId="68D71AEE" w:rsidR="000B5CBD" w:rsidRPr="004A462B" w:rsidRDefault="000B5CBD" w:rsidP="000B5CBD">
            <w:pPr>
              <w:pStyle w:val="NoSpacing"/>
              <w:jc w:val="center"/>
              <w:rPr>
                <w:sz w:val="24"/>
                <w:szCs w:val="24"/>
              </w:rPr>
            </w:pPr>
            <w:bookmarkStart w:id="0" w:name="_Hlk523318207"/>
            <w:r>
              <w:rPr>
                <w:rFonts w:ascii="Calibri" w:hAnsi="Calibri" w:cs="Calibri"/>
                <w:color w:val="000000"/>
              </w:rPr>
              <w:t>128</w:t>
            </w:r>
          </w:p>
        </w:tc>
        <w:tc>
          <w:tcPr>
            <w:tcW w:w="9000" w:type="dxa"/>
            <w:gridSpan w:val="3"/>
          </w:tcPr>
          <w:p w14:paraId="16873C25" w14:textId="1F310058" w:rsidR="000B5CBD" w:rsidRPr="004A462B" w:rsidRDefault="000B5CBD" w:rsidP="000B5CBD">
            <w:pPr>
              <w:pStyle w:val="NoSpacing"/>
              <w:rPr>
                <w:sz w:val="24"/>
                <w:szCs w:val="24"/>
              </w:rPr>
            </w:pPr>
            <w:r>
              <w:rPr>
                <w:rFonts w:ascii="Calibri" w:hAnsi="Calibri" w:cs="Calibri"/>
                <w:color w:val="000000"/>
              </w:rPr>
              <w:t>Increase Chignik Management Area sockeye salmon harvest and escapement thresholds in the Southeastern District Mainland Salmon Management Plan</w:t>
            </w:r>
          </w:p>
        </w:tc>
      </w:tr>
      <w:tr w:rsidR="000B5CBD" w:rsidRPr="004A462B" w14:paraId="5CCE329A" w14:textId="77777777" w:rsidTr="00F817C7">
        <w:tc>
          <w:tcPr>
            <w:tcW w:w="1350" w:type="dxa"/>
          </w:tcPr>
          <w:p w14:paraId="7444AB19" w14:textId="35E6E851"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0964C962" w14:textId="766B35AD"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7A8E6C45" w14:textId="09F72E47"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44DC91B2" w14:textId="6AB71A27"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163042C4" w14:textId="77777777" w:rsidTr="00D272AC">
        <w:tc>
          <w:tcPr>
            <w:tcW w:w="1350" w:type="dxa"/>
          </w:tcPr>
          <w:p w14:paraId="6D782F16" w14:textId="0D734B7F" w:rsidR="000B5CBD" w:rsidRPr="004A462B" w:rsidRDefault="000B5CBD" w:rsidP="000B5CBD">
            <w:pPr>
              <w:pStyle w:val="NoSpacing"/>
              <w:jc w:val="center"/>
              <w:rPr>
                <w:sz w:val="24"/>
                <w:szCs w:val="24"/>
              </w:rPr>
            </w:pPr>
            <w:r>
              <w:rPr>
                <w:rFonts w:ascii="Calibri" w:hAnsi="Calibri" w:cs="Calibri"/>
                <w:color w:val="000000"/>
              </w:rPr>
              <w:t>129</w:t>
            </w:r>
          </w:p>
        </w:tc>
        <w:tc>
          <w:tcPr>
            <w:tcW w:w="9000" w:type="dxa"/>
            <w:gridSpan w:val="3"/>
          </w:tcPr>
          <w:p w14:paraId="36B34379" w14:textId="1B240E3F" w:rsidR="000B5CBD" w:rsidRPr="004A462B" w:rsidRDefault="000B5CBD" w:rsidP="000B5CBD">
            <w:pPr>
              <w:pStyle w:val="NoSpacing"/>
              <w:rPr>
                <w:sz w:val="24"/>
                <w:szCs w:val="24"/>
              </w:rPr>
            </w:pPr>
            <w:r>
              <w:rPr>
                <w:rFonts w:ascii="Calibri" w:hAnsi="Calibri" w:cs="Calibri"/>
                <w:color w:val="000000"/>
              </w:rPr>
              <w:t>Decrease the Chignik River-origin sockeye salmon harvest composition from 80 percent to 66 percent of harvest in the Southeast District Mainland Salmon Management Plan</w:t>
            </w:r>
          </w:p>
        </w:tc>
      </w:tr>
      <w:tr w:rsidR="000B5CBD" w:rsidRPr="004A462B" w14:paraId="721294E3" w14:textId="77777777" w:rsidTr="00F817C7">
        <w:tc>
          <w:tcPr>
            <w:tcW w:w="1350" w:type="dxa"/>
          </w:tcPr>
          <w:p w14:paraId="547E0975" w14:textId="514348D3"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023DA673" w14:textId="1D4D9A80"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12272E32" w14:textId="452CDDCB"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0423F249" w14:textId="65457E8C"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3C18CBFA" w14:textId="77777777" w:rsidTr="00D272AC">
        <w:tc>
          <w:tcPr>
            <w:tcW w:w="1350" w:type="dxa"/>
          </w:tcPr>
          <w:p w14:paraId="4DE6B569" w14:textId="3614BDD7" w:rsidR="000B5CBD" w:rsidRPr="004A462B" w:rsidRDefault="000B5CBD" w:rsidP="000B5CBD">
            <w:pPr>
              <w:pStyle w:val="NoSpacing"/>
              <w:jc w:val="center"/>
              <w:rPr>
                <w:sz w:val="24"/>
                <w:szCs w:val="24"/>
              </w:rPr>
            </w:pPr>
            <w:r>
              <w:rPr>
                <w:rFonts w:ascii="Calibri" w:hAnsi="Calibri" w:cs="Calibri"/>
                <w:color w:val="000000"/>
              </w:rPr>
              <w:t>130</w:t>
            </w:r>
          </w:p>
        </w:tc>
        <w:tc>
          <w:tcPr>
            <w:tcW w:w="9000" w:type="dxa"/>
            <w:gridSpan w:val="3"/>
          </w:tcPr>
          <w:p w14:paraId="26CA5B2E" w14:textId="54C3BA0B" w:rsidR="000B5CBD" w:rsidRPr="004A462B" w:rsidRDefault="000B5CBD" w:rsidP="000B5CBD">
            <w:pPr>
              <w:pStyle w:val="NoSpacing"/>
              <w:rPr>
                <w:sz w:val="24"/>
                <w:szCs w:val="24"/>
              </w:rPr>
            </w:pPr>
            <w:r>
              <w:rPr>
                <w:rFonts w:ascii="Calibri" w:hAnsi="Calibri" w:cs="Calibri"/>
                <w:color w:val="000000"/>
              </w:rPr>
              <w:t>Decrease the Chignik River-origin sockeye salmon harvest composition from 80 percent to 60 percent of harvest in the Southeast District Mainland Salmon Management Plan</w:t>
            </w:r>
          </w:p>
        </w:tc>
      </w:tr>
      <w:tr w:rsidR="000B5CBD" w:rsidRPr="004A462B" w14:paraId="49B84F81" w14:textId="77777777" w:rsidTr="00F817C7">
        <w:tc>
          <w:tcPr>
            <w:tcW w:w="1350" w:type="dxa"/>
          </w:tcPr>
          <w:p w14:paraId="1E560E9D" w14:textId="73C52923"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667B59E0" w14:textId="6DC80831"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2533D319" w14:textId="2DEF2FF8"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50362F10" w14:textId="4C1013C9"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30792859" w14:textId="77777777" w:rsidTr="00D272AC">
        <w:tc>
          <w:tcPr>
            <w:tcW w:w="1350" w:type="dxa"/>
          </w:tcPr>
          <w:p w14:paraId="3ECEE7C6" w14:textId="1FD3E5EE" w:rsidR="000B5CBD" w:rsidRPr="004A462B" w:rsidRDefault="000B5CBD" w:rsidP="000B5CBD">
            <w:pPr>
              <w:pStyle w:val="NoSpacing"/>
              <w:jc w:val="center"/>
              <w:rPr>
                <w:sz w:val="24"/>
                <w:szCs w:val="24"/>
              </w:rPr>
            </w:pPr>
            <w:r>
              <w:rPr>
                <w:rFonts w:ascii="Calibri" w:hAnsi="Calibri" w:cs="Calibri"/>
                <w:color w:val="000000"/>
              </w:rPr>
              <w:t>131</w:t>
            </w:r>
          </w:p>
        </w:tc>
        <w:tc>
          <w:tcPr>
            <w:tcW w:w="9000" w:type="dxa"/>
            <w:gridSpan w:val="3"/>
          </w:tcPr>
          <w:p w14:paraId="229E5D97" w14:textId="1F28A21F" w:rsidR="000B5CBD" w:rsidRPr="004A462B" w:rsidRDefault="000B5CBD" w:rsidP="000B5CBD">
            <w:pPr>
              <w:pStyle w:val="NoSpacing"/>
              <w:rPr>
                <w:sz w:val="24"/>
                <w:szCs w:val="24"/>
              </w:rPr>
            </w:pPr>
            <w:r>
              <w:rPr>
                <w:rFonts w:ascii="Calibri" w:hAnsi="Calibri" w:cs="Calibri"/>
                <w:color w:val="000000"/>
              </w:rPr>
              <w:t>Increase the Southeast District Mainland allocation of Chignik River-origin sockeye salmon from 7.6% to 10%</w:t>
            </w:r>
          </w:p>
        </w:tc>
      </w:tr>
      <w:tr w:rsidR="000B5CBD" w:rsidRPr="004A462B" w14:paraId="4684F418" w14:textId="77777777" w:rsidTr="00F817C7">
        <w:tc>
          <w:tcPr>
            <w:tcW w:w="1350" w:type="dxa"/>
          </w:tcPr>
          <w:p w14:paraId="330DA48A" w14:textId="74E03DC0"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2D6E238B" w14:textId="59ADDB52"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75564410" w14:textId="7DC3BA44"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097E1F57" w14:textId="58CDCEF8"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1C7383A5" w14:textId="77777777" w:rsidTr="00D272AC">
        <w:tc>
          <w:tcPr>
            <w:tcW w:w="1350" w:type="dxa"/>
          </w:tcPr>
          <w:p w14:paraId="75950BFD" w14:textId="6A89DB21" w:rsidR="000B5CBD" w:rsidRPr="004A462B" w:rsidRDefault="000B5CBD" w:rsidP="000B5CBD">
            <w:pPr>
              <w:pStyle w:val="NoSpacing"/>
              <w:jc w:val="center"/>
              <w:rPr>
                <w:sz w:val="24"/>
                <w:szCs w:val="24"/>
              </w:rPr>
            </w:pPr>
            <w:r>
              <w:rPr>
                <w:rFonts w:ascii="Calibri" w:hAnsi="Calibri" w:cs="Calibri"/>
                <w:color w:val="000000"/>
              </w:rPr>
              <w:t>132</w:t>
            </w:r>
          </w:p>
        </w:tc>
        <w:tc>
          <w:tcPr>
            <w:tcW w:w="9000" w:type="dxa"/>
            <w:gridSpan w:val="3"/>
          </w:tcPr>
          <w:p w14:paraId="71F9EFDA" w14:textId="45A8756D" w:rsidR="000B5CBD" w:rsidRPr="004A462B" w:rsidRDefault="000B5CBD" w:rsidP="000B5CBD">
            <w:pPr>
              <w:pStyle w:val="NoSpacing"/>
              <w:rPr>
                <w:sz w:val="24"/>
                <w:szCs w:val="24"/>
              </w:rPr>
            </w:pPr>
            <w:r>
              <w:rPr>
                <w:rFonts w:ascii="Calibri" w:hAnsi="Calibri" w:cs="Calibri"/>
                <w:color w:val="000000"/>
              </w:rPr>
              <w:t>Revise the Southeastern District Mainland Salmon Management Plan to allow commercial salmon fishing with set gillnet gear concurrent to open commercial fishing periods for salmon in the Chignik Management Area</w:t>
            </w:r>
          </w:p>
        </w:tc>
      </w:tr>
      <w:tr w:rsidR="000B5CBD" w:rsidRPr="004A462B" w14:paraId="27060442" w14:textId="77777777" w:rsidTr="00F817C7">
        <w:tc>
          <w:tcPr>
            <w:tcW w:w="1350" w:type="dxa"/>
          </w:tcPr>
          <w:p w14:paraId="168E17C0" w14:textId="6AADBAC6"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6431ED2D" w14:textId="25E33884"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6A64BBAD" w14:textId="18FBD9BA"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3580BE01" w14:textId="10DC69C6"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053FD559" w14:textId="77777777" w:rsidTr="00D272AC">
        <w:tc>
          <w:tcPr>
            <w:tcW w:w="1350" w:type="dxa"/>
          </w:tcPr>
          <w:p w14:paraId="2CDE0DED" w14:textId="72D2830E" w:rsidR="000B5CBD" w:rsidRPr="004A462B" w:rsidRDefault="000B5CBD" w:rsidP="000B5CBD">
            <w:pPr>
              <w:pStyle w:val="NoSpacing"/>
              <w:jc w:val="center"/>
              <w:rPr>
                <w:sz w:val="24"/>
                <w:szCs w:val="24"/>
              </w:rPr>
            </w:pPr>
            <w:r>
              <w:rPr>
                <w:rFonts w:ascii="Calibri" w:hAnsi="Calibri" w:cs="Calibri"/>
                <w:color w:val="000000"/>
              </w:rPr>
              <w:t>133</w:t>
            </w:r>
          </w:p>
        </w:tc>
        <w:tc>
          <w:tcPr>
            <w:tcW w:w="9000" w:type="dxa"/>
            <w:gridSpan w:val="3"/>
          </w:tcPr>
          <w:p w14:paraId="5DC90E8B" w14:textId="10FA9DC9" w:rsidR="000B5CBD" w:rsidRPr="004A462B" w:rsidRDefault="000B5CBD" w:rsidP="000B5CBD">
            <w:pPr>
              <w:pStyle w:val="NoSpacing"/>
              <w:rPr>
                <w:sz w:val="24"/>
                <w:szCs w:val="24"/>
              </w:rPr>
            </w:pPr>
            <w:r>
              <w:rPr>
                <w:rFonts w:ascii="Calibri" w:hAnsi="Calibri" w:cs="Calibri"/>
                <w:color w:val="000000"/>
              </w:rPr>
              <w:t>Open the Southeastern District to commercial fishing for salmon in concurrence with Western and Perryville district open commercial salmon fishing periods from June 1 through July 13</w:t>
            </w:r>
          </w:p>
        </w:tc>
      </w:tr>
      <w:tr w:rsidR="000B5CBD" w:rsidRPr="004A462B" w14:paraId="08B81442" w14:textId="77777777" w:rsidTr="00F817C7">
        <w:tc>
          <w:tcPr>
            <w:tcW w:w="1350" w:type="dxa"/>
          </w:tcPr>
          <w:p w14:paraId="7CE86B8E" w14:textId="7983D87F"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7B731793" w14:textId="52156DFB"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095C5F50" w14:textId="1B291B1D"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37C12BBF" w14:textId="1301F4B7"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55B469FC" w14:textId="77777777" w:rsidTr="00D272AC">
        <w:tc>
          <w:tcPr>
            <w:tcW w:w="1350" w:type="dxa"/>
          </w:tcPr>
          <w:p w14:paraId="18EDE199" w14:textId="4D15C767" w:rsidR="000B5CBD" w:rsidRPr="004A462B" w:rsidRDefault="000B5CBD" w:rsidP="000B5CBD">
            <w:pPr>
              <w:pStyle w:val="NoSpacing"/>
              <w:jc w:val="center"/>
              <w:rPr>
                <w:sz w:val="24"/>
                <w:szCs w:val="24"/>
              </w:rPr>
            </w:pPr>
            <w:r>
              <w:rPr>
                <w:rFonts w:ascii="Calibri" w:hAnsi="Calibri" w:cs="Calibri"/>
                <w:color w:val="000000"/>
              </w:rPr>
              <w:t>134</w:t>
            </w:r>
          </w:p>
        </w:tc>
        <w:tc>
          <w:tcPr>
            <w:tcW w:w="9000" w:type="dxa"/>
            <w:gridSpan w:val="3"/>
          </w:tcPr>
          <w:p w14:paraId="78F47834" w14:textId="578F99BA" w:rsidR="000B5CBD" w:rsidRPr="004A462B" w:rsidRDefault="000B5CBD" w:rsidP="000B5CBD">
            <w:pPr>
              <w:pStyle w:val="NoSpacing"/>
              <w:rPr>
                <w:sz w:val="24"/>
                <w:szCs w:val="24"/>
              </w:rPr>
            </w:pPr>
            <w:r>
              <w:rPr>
                <w:rFonts w:ascii="Calibri" w:hAnsi="Calibri" w:cs="Calibri"/>
                <w:color w:val="000000"/>
              </w:rPr>
              <w:t>Repeal the current South Unimak and Shumagin Islands June Salmon Management Plan and readopt the management plan in place prior to 2001</w:t>
            </w:r>
          </w:p>
        </w:tc>
      </w:tr>
      <w:tr w:rsidR="000B5CBD" w:rsidRPr="004A462B" w14:paraId="2BD234FD" w14:textId="77777777" w:rsidTr="00F817C7">
        <w:tc>
          <w:tcPr>
            <w:tcW w:w="1350" w:type="dxa"/>
          </w:tcPr>
          <w:p w14:paraId="0552D592" w14:textId="3B095035"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55D80087" w14:textId="6F56E0B6"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5A99279D" w14:textId="72F78FB0"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40919371" w14:textId="1E505098"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6FE398D7" w14:textId="77777777" w:rsidTr="00D272AC">
        <w:tc>
          <w:tcPr>
            <w:tcW w:w="1350" w:type="dxa"/>
          </w:tcPr>
          <w:p w14:paraId="3A4786B5" w14:textId="0A30A23A" w:rsidR="000B5CBD" w:rsidRPr="004A462B" w:rsidRDefault="000B5CBD" w:rsidP="000B5CBD">
            <w:pPr>
              <w:pStyle w:val="NoSpacing"/>
              <w:jc w:val="center"/>
              <w:rPr>
                <w:sz w:val="24"/>
                <w:szCs w:val="24"/>
              </w:rPr>
            </w:pPr>
            <w:r>
              <w:rPr>
                <w:rFonts w:ascii="Calibri" w:hAnsi="Calibri" w:cs="Calibri"/>
                <w:color w:val="000000"/>
              </w:rPr>
              <w:t>135</w:t>
            </w:r>
          </w:p>
        </w:tc>
        <w:tc>
          <w:tcPr>
            <w:tcW w:w="9000" w:type="dxa"/>
            <w:gridSpan w:val="3"/>
          </w:tcPr>
          <w:p w14:paraId="65079B74" w14:textId="06CC37BB" w:rsidR="000B5CBD" w:rsidRPr="004A462B" w:rsidRDefault="000B5CBD" w:rsidP="000B5CBD">
            <w:pPr>
              <w:pStyle w:val="NoSpacing"/>
              <w:rPr>
                <w:sz w:val="24"/>
                <w:szCs w:val="24"/>
              </w:rPr>
            </w:pPr>
            <w:r>
              <w:rPr>
                <w:rFonts w:ascii="Calibri" w:hAnsi="Calibri" w:cs="Calibri"/>
                <w:color w:val="000000"/>
              </w:rPr>
              <w:t>Repeal the current South Unimak and Shumagin Islands June Salmon Management Plan and readopt an amended version of the management plan in place prior to 2001</w:t>
            </w:r>
          </w:p>
        </w:tc>
      </w:tr>
      <w:tr w:rsidR="000B5CBD" w:rsidRPr="004A462B" w14:paraId="13E65D17" w14:textId="77777777" w:rsidTr="00F817C7">
        <w:tc>
          <w:tcPr>
            <w:tcW w:w="1350" w:type="dxa"/>
          </w:tcPr>
          <w:p w14:paraId="096B58EF" w14:textId="6382BE4C"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763F80CB" w14:textId="29CB60BF"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7D3CDFE2" w14:textId="7A4B51E1"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2365CFEC" w14:textId="3691246B"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2670C3FA" w14:textId="77777777" w:rsidTr="00D272AC">
        <w:tc>
          <w:tcPr>
            <w:tcW w:w="1350" w:type="dxa"/>
          </w:tcPr>
          <w:p w14:paraId="078DF25B" w14:textId="792EE420" w:rsidR="000B5CBD" w:rsidRPr="004A462B" w:rsidRDefault="000B5CBD" w:rsidP="000B5CBD">
            <w:pPr>
              <w:pStyle w:val="NoSpacing"/>
              <w:jc w:val="center"/>
              <w:rPr>
                <w:sz w:val="24"/>
                <w:szCs w:val="24"/>
              </w:rPr>
            </w:pPr>
            <w:r>
              <w:rPr>
                <w:rFonts w:ascii="Calibri" w:hAnsi="Calibri" w:cs="Calibri"/>
                <w:color w:val="000000"/>
              </w:rPr>
              <w:t>136</w:t>
            </w:r>
          </w:p>
        </w:tc>
        <w:tc>
          <w:tcPr>
            <w:tcW w:w="9000" w:type="dxa"/>
            <w:gridSpan w:val="3"/>
          </w:tcPr>
          <w:p w14:paraId="6B974CF8" w14:textId="16F295DD" w:rsidR="000B5CBD" w:rsidRPr="004A462B" w:rsidRDefault="000B5CBD" w:rsidP="000B5CBD">
            <w:pPr>
              <w:pStyle w:val="NoSpacing"/>
              <w:rPr>
                <w:sz w:val="24"/>
                <w:szCs w:val="24"/>
              </w:rPr>
            </w:pPr>
            <w:r>
              <w:rPr>
                <w:rFonts w:ascii="Calibri" w:hAnsi="Calibri" w:cs="Calibri"/>
                <w:color w:val="000000"/>
              </w:rPr>
              <w:t>Amend the South Unimak and Shumagin Islands June Salmon Management Plan so that fishing periods are structured with 24-hour windows where commercial salmon fishing gear is in the water</w:t>
            </w:r>
          </w:p>
        </w:tc>
      </w:tr>
      <w:tr w:rsidR="000B5CBD" w:rsidRPr="004A462B" w14:paraId="14A93F44" w14:textId="77777777" w:rsidTr="00F817C7">
        <w:tc>
          <w:tcPr>
            <w:tcW w:w="1350" w:type="dxa"/>
          </w:tcPr>
          <w:p w14:paraId="4F1B074A" w14:textId="736C0B09"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5AF387EF" w14:textId="12F04A9D"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4BB2C4CC" w14:textId="276B23B5"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2434B24F" w14:textId="544592D8"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7373C67C" w14:textId="77777777" w:rsidTr="00D272AC">
        <w:tc>
          <w:tcPr>
            <w:tcW w:w="1350" w:type="dxa"/>
          </w:tcPr>
          <w:p w14:paraId="3BECE0E1" w14:textId="0C1F5C3D" w:rsidR="000B5CBD" w:rsidRPr="004A462B" w:rsidRDefault="000B5CBD" w:rsidP="000B5CBD">
            <w:pPr>
              <w:pStyle w:val="NoSpacing"/>
              <w:jc w:val="center"/>
              <w:rPr>
                <w:sz w:val="24"/>
                <w:szCs w:val="24"/>
              </w:rPr>
            </w:pPr>
            <w:r>
              <w:rPr>
                <w:rFonts w:ascii="Calibri" w:hAnsi="Calibri" w:cs="Calibri"/>
                <w:color w:val="000000"/>
              </w:rPr>
              <w:t>137</w:t>
            </w:r>
          </w:p>
        </w:tc>
        <w:tc>
          <w:tcPr>
            <w:tcW w:w="9000" w:type="dxa"/>
            <w:gridSpan w:val="3"/>
          </w:tcPr>
          <w:p w14:paraId="097BF507" w14:textId="2A2235A0" w:rsidR="000B5CBD" w:rsidRPr="004A462B" w:rsidRDefault="000B5CBD" w:rsidP="000B5CBD">
            <w:pPr>
              <w:pStyle w:val="NoSpacing"/>
              <w:rPr>
                <w:sz w:val="24"/>
                <w:szCs w:val="24"/>
              </w:rPr>
            </w:pPr>
            <w:r>
              <w:rPr>
                <w:rFonts w:ascii="Calibri" w:hAnsi="Calibri" w:cs="Calibri"/>
                <w:color w:val="000000"/>
              </w:rPr>
              <w:t>Expand geographic scope of the Dolgoi Island Area as defined in the South Unimak and Shumagin Islands June Salmon Management and Post-June Salmon Management Plan for the South Alaska Peninsula</w:t>
            </w:r>
          </w:p>
        </w:tc>
      </w:tr>
      <w:tr w:rsidR="000B5CBD" w:rsidRPr="004A462B" w14:paraId="602676BF" w14:textId="77777777" w:rsidTr="00F817C7">
        <w:tc>
          <w:tcPr>
            <w:tcW w:w="1350" w:type="dxa"/>
          </w:tcPr>
          <w:p w14:paraId="3B92850C" w14:textId="7D700E11"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7F06FCE4" w14:textId="4ED8A54D"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4A20A75F" w14:textId="684A5004"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61C1BAC1" w14:textId="05EC8984"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654456B3" w14:textId="77777777" w:rsidTr="00D272AC">
        <w:tc>
          <w:tcPr>
            <w:tcW w:w="1350" w:type="dxa"/>
          </w:tcPr>
          <w:p w14:paraId="3EA66829" w14:textId="5E643B2F" w:rsidR="000B5CBD" w:rsidRPr="004A462B" w:rsidRDefault="000B5CBD" w:rsidP="000B5CBD">
            <w:pPr>
              <w:pStyle w:val="NoSpacing"/>
              <w:jc w:val="center"/>
              <w:rPr>
                <w:sz w:val="24"/>
                <w:szCs w:val="24"/>
              </w:rPr>
            </w:pPr>
            <w:r>
              <w:rPr>
                <w:rFonts w:ascii="Calibri" w:hAnsi="Calibri" w:cs="Calibri"/>
                <w:color w:val="000000"/>
              </w:rPr>
              <w:lastRenderedPageBreak/>
              <w:t>138</w:t>
            </w:r>
          </w:p>
        </w:tc>
        <w:tc>
          <w:tcPr>
            <w:tcW w:w="9000" w:type="dxa"/>
            <w:gridSpan w:val="3"/>
          </w:tcPr>
          <w:p w14:paraId="10F6C085" w14:textId="463F56AF" w:rsidR="000B5CBD" w:rsidRPr="004A462B" w:rsidRDefault="000B5CBD" w:rsidP="000B5CBD">
            <w:pPr>
              <w:pStyle w:val="NoSpacing"/>
              <w:rPr>
                <w:sz w:val="24"/>
                <w:szCs w:val="24"/>
              </w:rPr>
            </w:pPr>
            <w:r>
              <w:rPr>
                <w:rFonts w:ascii="Calibri" w:hAnsi="Calibri" w:cs="Calibri"/>
                <w:color w:val="000000"/>
              </w:rPr>
              <w:t>Amend the South Unimak and Shumagin Islands June Salmon Management Plan and the Post-June Salmon Management Plan for the South Alaska Peninsula to reduce commercial salmon fishing opportunity in the Dolgoi Island Area</w:t>
            </w:r>
          </w:p>
        </w:tc>
      </w:tr>
      <w:tr w:rsidR="000B5CBD" w:rsidRPr="004A462B" w14:paraId="7D56EF65" w14:textId="77777777" w:rsidTr="00F817C7">
        <w:tc>
          <w:tcPr>
            <w:tcW w:w="1350" w:type="dxa"/>
          </w:tcPr>
          <w:p w14:paraId="09BF0D90" w14:textId="06ED64E6"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0177FC72" w14:textId="5C447F8E"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731C5E8E" w14:textId="4ADE46AC"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22644FD2" w14:textId="4C4A1764"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4EA24271" w14:textId="77777777" w:rsidTr="00D272AC">
        <w:tc>
          <w:tcPr>
            <w:tcW w:w="1350" w:type="dxa"/>
          </w:tcPr>
          <w:p w14:paraId="0B2AFA2B" w14:textId="5170282D" w:rsidR="000B5CBD" w:rsidRPr="004A462B" w:rsidRDefault="000B5CBD" w:rsidP="000B5CBD">
            <w:pPr>
              <w:pStyle w:val="NoSpacing"/>
              <w:jc w:val="center"/>
              <w:rPr>
                <w:sz w:val="24"/>
                <w:szCs w:val="24"/>
              </w:rPr>
            </w:pPr>
            <w:r>
              <w:rPr>
                <w:rFonts w:ascii="Calibri" w:hAnsi="Calibri" w:cs="Calibri"/>
                <w:color w:val="000000"/>
              </w:rPr>
              <w:t>139</w:t>
            </w:r>
          </w:p>
        </w:tc>
        <w:tc>
          <w:tcPr>
            <w:tcW w:w="9000" w:type="dxa"/>
            <w:gridSpan w:val="3"/>
          </w:tcPr>
          <w:p w14:paraId="0ACBFC7F" w14:textId="56C21FD0" w:rsidR="000B5CBD" w:rsidRPr="004A462B" w:rsidRDefault="000B5CBD" w:rsidP="000B5CBD">
            <w:pPr>
              <w:pStyle w:val="NoSpacing"/>
              <w:rPr>
                <w:sz w:val="24"/>
                <w:szCs w:val="24"/>
              </w:rPr>
            </w:pPr>
            <w:r>
              <w:rPr>
                <w:rFonts w:ascii="Calibri" w:hAnsi="Calibri" w:cs="Calibri"/>
                <w:color w:val="000000"/>
              </w:rPr>
              <w:t>Repeal Dolgoi Island Area-related regulations from the South Unimak and Shumagin Islands June Salmon Management Plan and the Post-June Salmon Management Plan for the South Alaska Peninsula</w:t>
            </w:r>
          </w:p>
        </w:tc>
      </w:tr>
      <w:tr w:rsidR="000B5CBD" w:rsidRPr="004A462B" w14:paraId="5C5584CE" w14:textId="77777777" w:rsidTr="00F817C7">
        <w:tc>
          <w:tcPr>
            <w:tcW w:w="1350" w:type="dxa"/>
          </w:tcPr>
          <w:p w14:paraId="41DBCCA1" w14:textId="704B43C1"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284625B0" w14:textId="1273311C"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2620ABAD" w14:textId="682FCB86"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4E66E46A" w14:textId="0C9FB10B"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2611561D" w14:textId="77777777" w:rsidTr="00D272AC">
        <w:tc>
          <w:tcPr>
            <w:tcW w:w="1350" w:type="dxa"/>
          </w:tcPr>
          <w:p w14:paraId="57D4CBEB" w14:textId="6557B2E8" w:rsidR="000B5CBD" w:rsidRPr="004A462B" w:rsidRDefault="000B5CBD" w:rsidP="000B5CBD">
            <w:pPr>
              <w:pStyle w:val="NoSpacing"/>
              <w:jc w:val="center"/>
              <w:rPr>
                <w:sz w:val="24"/>
                <w:szCs w:val="24"/>
              </w:rPr>
            </w:pPr>
            <w:r>
              <w:rPr>
                <w:rFonts w:ascii="Calibri" w:hAnsi="Calibri" w:cs="Calibri"/>
                <w:color w:val="000000"/>
              </w:rPr>
              <w:t>140</w:t>
            </w:r>
          </w:p>
        </w:tc>
        <w:tc>
          <w:tcPr>
            <w:tcW w:w="9000" w:type="dxa"/>
            <w:gridSpan w:val="3"/>
          </w:tcPr>
          <w:p w14:paraId="199FE498" w14:textId="70776C28" w:rsidR="000B5CBD" w:rsidRPr="004A462B" w:rsidRDefault="000B5CBD" w:rsidP="000B5CBD">
            <w:pPr>
              <w:pStyle w:val="NoSpacing"/>
              <w:rPr>
                <w:sz w:val="24"/>
                <w:szCs w:val="24"/>
              </w:rPr>
            </w:pPr>
            <w:r>
              <w:rPr>
                <w:rFonts w:ascii="Calibri" w:hAnsi="Calibri" w:cs="Calibri"/>
                <w:color w:val="000000"/>
              </w:rPr>
              <w:t xml:space="preserve">Include the area from Cape </w:t>
            </w:r>
            <w:proofErr w:type="spellStart"/>
            <w:r>
              <w:rPr>
                <w:rFonts w:ascii="Calibri" w:hAnsi="Calibri" w:cs="Calibri"/>
                <w:color w:val="000000"/>
              </w:rPr>
              <w:t>Tolstoi</w:t>
            </w:r>
            <w:proofErr w:type="spellEnd"/>
            <w:r>
              <w:rPr>
                <w:rFonts w:ascii="Calibri" w:hAnsi="Calibri" w:cs="Calibri"/>
                <w:color w:val="000000"/>
              </w:rPr>
              <w:t xml:space="preserve"> to McGinty Point in the area open to commercial fishing for salmon under the South Unimak and Shumagin Islands June Salmon Management Plan</w:t>
            </w:r>
          </w:p>
        </w:tc>
      </w:tr>
      <w:tr w:rsidR="000B5CBD" w:rsidRPr="004A462B" w14:paraId="0326DFD5" w14:textId="77777777" w:rsidTr="00F817C7">
        <w:tc>
          <w:tcPr>
            <w:tcW w:w="1350" w:type="dxa"/>
          </w:tcPr>
          <w:p w14:paraId="02216789" w14:textId="307D40BB"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568DB3CE" w14:textId="502905B2"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1537D928" w14:textId="50CC6D9B"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1A928C8E" w14:textId="4D95BB62"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4204ADA1" w14:textId="77777777" w:rsidTr="00D272AC">
        <w:tc>
          <w:tcPr>
            <w:tcW w:w="1350" w:type="dxa"/>
          </w:tcPr>
          <w:p w14:paraId="0565A35B" w14:textId="044283E9" w:rsidR="000B5CBD" w:rsidRPr="004A462B" w:rsidRDefault="000B5CBD" w:rsidP="000B5CBD">
            <w:pPr>
              <w:pStyle w:val="NoSpacing"/>
              <w:jc w:val="center"/>
              <w:rPr>
                <w:sz w:val="24"/>
                <w:szCs w:val="24"/>
              </w:rPr>
            </w:pPr>
            <w:r>
              <w:rPr>
                <w:rFonts w:ascii="Calibri" w:hAnsi="Calibri" w:cs="Calibri"/>
                <w:color w:val="000000"/>
              </w:rPr>
              <w:t>141</w:t>
            </w:r>
          </w:p>
        </w:tc>
        <w:tc>
          <w:tcPr>
            <w:tcW w:w="9000" w:type="dxa"/>
            <w:gridSpan w:val="3"/>
          </w:tcPr>
          <w:p w14:paraId="27389DA6" w14:textId="06CB24F1" w:rsidR="000B5CBD" w:rsidRPr="004A462B" w:rsidRDefault="000B5CBD" w:rsidP="000B5CBD">
            <w:pPr>
              <w:pStyle w:val="NoSpacing"/>
              <w:rPr>
                <w:sz w:val="24"/>
                <w:szCs w:val="24"/>
              </w:rPr>
            </w:pPr>
            <w:r>
              <w:rPr>
                <w:rFonts w:ascii="Calibri" w:hAnsi="Calibri" w:cs="Calibri"/>
                <w:color w:val="000000"/>
              </w:rPr>
              <w:t>Repeal closed waters in the South Alaska Peninsula Area</w:t>
            </w:r>
          </w:p>
        </w:tc>
      </w:tr>
      <w:tr w:rsidR="000B5CBD" w:rsidRPr="004A462B" w14:paraId="4EB5F2B7" w14:textId="77777777" w:rsidTr="00F817C7">
        <w:tc>
          <w:tcPr>
            <w:tcW w:w="1350" w:type="dxa"/>
          </w:tcPr>
          <w:p w14:paraId="4885DD41" w14:textId="3A54D3DE"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5285EE03" w14:textId="6350CCD4"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7708DC67" w14:textId="2DCED169"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29FC4A2A" w14:textId="72446E4D"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19CCAFF0" w14:textId="77777777" w:rsidTr="00D272AC">
        <w:tc>
          <w:tcPr>
            <w:tcW w:w="1350" w:type="dxa"/>
          </w:tcPr>
          <w:p w14:paraId="352D3EEE" w14:textId="464872EA" w:rsidR="000B5CBD" w:rsidRPr="004A462B" w:rsidRDefault="000B5CBD" w:rsidP="000B5CBD">
            <w:pPr>
              <w:pStyle w:val="NoSpacing"/>
              <w:jc w:val="center"/>
              <w:rPr>
                <w:sz w:val="24"/>
                <w:szCs w:val="24"/>
              </w:rPr>
            </w:pPr>
            <w:r>
              <w:rPr>
                <w:rFonts w:ascii="Calibri" w:hAnsi="Calibri" w:cs="Calibri"/>
                <w:color w:val="000000"/>
              </w:rPr>
              <w:t>142</w:t>
            </w:r>
          </w:p>
        </w:tc>
        <w:tc>
          <w:tcPr>
            <w:tcW w:w="9000" w:type="dxa"/>
            <w:gridSpan w:val="3"/>
          </w:tcPr>
          <w:p w14:paraId="23D4123F" w14:textId="646D470F" w:rsidR="000B5CBD" w:rsidRPr="004A462B" w:rsidRDefault="000B5CBD" w:rsidP="000B5CBD">
            <w:pPr>
              <w:pStyle w:val="NoSpacing"/>
              <w:rPr>
                <w:sz w:val="24"/>
                <w:szCs w:val="24"/>
              </w:rPr>
            </w:pPr>
            <w:r>
              <w:rPr>
                <w:rFonts w:ascii="Calibri" w:hAnsi="Calibri" w:cs="Calibri"/>
                <w:color w:val="000000"/>
              </w:rPr>
              <w:t>Establish commercial salmon fishing periods by emergency order from July 14 through July 31 in the South Alaska Peninsula</w:t>
            </w:r>
          </w:p>
        </w:tc>
      </w:tr>
      <w:tr w:rsidR="000B5CBD" w:rsidRPr="004A462B" w14:paraId="207F2A24" w14:textId="77777777" w:rsidTr="00F817C7">
        <w:tc>
          <w:tcPr>
            <w:tcW w:w="1350" w:type="dxa"/>
          </w:tcPr>
          <w:p w14:paraId="5C8654BD" w14:textId="4F4BF24D"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286DCC99" w14:textId="2F9B445F"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174EDFAD" w14:textId="729AC687"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47E7BE5F" w14:textId="36BF16F7"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3BD6BEAB" w14:textId="77777777" w:rsidTr="00D272AC">
        <w:tc>
          <w:tcPr>
            <w:tcW w:w="1350" w:type="dxa"/>
          </w:tcPr>
          <w:p w14:paraId="49806292" w14:textId="5BE0C730" w:rsidR="000B5CBD" w:rsidRPr="004A462B" w:rsidRDefault="000B5CBD" w:rsidP="000B5CBD">
            <w:pPr>
              <w:pStyle w:val="NoSpacing"/>
              <w:jc w:val="center"/>
              <w:rPr>
                <w:sz w:val="24"/>
                <w:szCs w:val="24"/>
              </w:rPr>
            </w:pPr>
            <w:r>
              <w:rPr>
                <w:rFonts w:ascii="Calibri" w:hAnsi="Calibri" w:cs="Calibri"/>
                <w:color w:val="000000"/>
              </w:rPr>
              <w:t>143</w:t>
            </w:r>
          </w:p>
        </w:tc>
        <w:tc>
          <w:tcPr>
            <w:tcW w:w="9000" w:type="dxa"/>
            <w:gridSpan w:val="3"/>
          </w:tcPr>
          <w:p w14:paraId="5D525D6B" w14:textId="594664E3" w:rsidR="000B5CBD" w:rsidRPr="004A462B" w:rsidRDefault="000B5CBD" w:rsidP="000B5CBD">
            <w:pPr>
              <w:pStyle w:val="NoSpacing"/>
              <w:rPr>
                <w:sz w:val="24"/>
                <w:szCs w:val="24"/>
              </w:rPr>
            </w:pPr>
            <w:r>
              <w:rPr>
                <w:rFonts w:ascii="Calibri" w:hAnsi="Calibri" w:cs="Calibri"/>
                <w:color w:val="000000"/>
              </w:rPr>
              <w:t>Repeal the immature salmon test fishery in the Shumagin Islands Section</w:t>
            </w:r>
          </w:p>
        </w:tc>
      </w:tr>
      <w:tr w:rsidR="000B5CBD" w:rsidRPr="004A462B" w14:paraId="61F993B2" w14:textId="77777777" w:rsidTr="00F817C7">
        <w:tc>
          <w:tcPr>
            <w:tcW w:w="1350" w:type="dxa"/>
          </w:tcPr>
          <w:p w14:paraId="385D7612" w14:textId="7C993A3E"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7487631B" w14:textId="1D5C5E4D"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08F20975" w14:textId="7B9A7A86"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486190B7" w14:textId="705B5C9D"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07A4441C" w14:textId="77777777" w:rsidTr="00D272AC">
        <w:tc>
          <w:tcPr>
            <w:tcW w:w="1350" w:type="dxa"/>
          </w:tcPr>
          <w:p w14:paraId="3EA3FDFD" w14:textId="7BFCEFA3" w:rsidR="000B5CBD" w:rsidRPr="004A462B" w:rsidRDefault="000B5CBD" w:rsidP="000B5CBD">
            <w:pPr>
              <w:pStyle w:val="NoSpacing"/>
              <w:jc w:val="center"/>
              <w:rPr>
                <w:sz w:val="24"/>
                <w:szCs w:val="24"/>
              </w:rPr>
            </w:pPr>
            <w:r>
              <w:rPr>
                <w:rFonts w:ascii="Calibri" w:hAnsi="Calibri" w:cs="Calibri"/>
                <w:color w:val="000000"/>
              </w:rPr>
              <w:t>144</w:t>
            </w:r>
          </w:p>
        </w:tc>
        <w:tc>
          <w:tcPr>
            <w:tcW w:w="9000" w:type="dxa"/>
            <w:gridSpan w:val="3"/>
          </w:tcPr>
          <w:p w14:paraId="3453A316" w14:textId="3182431E" w:rsidR="000B5CBD" w:rsidRPr="004A462B" w:rsidRDefault="000B5CBD" w:rsidP="000B5CBD">
            <w:pPr>
              <w:pStyle w:val="NoSpacing"/>
              <w:rPr>
                <w:sz w:val="24"/>
                <w:szCs w:val="24"/>
              </w:rPr>
            </w:pPr>
            <w:r>
              <w:rPr>
                <w:rFonts w:ascii="Calibri" w:hAnsi="Calibri" w:cs="Calibri"/>
                <w:color w:val="000000"/>
              </w:rPr>
              <w:t>Restrict commercial fishing for salmon in areas both along the coast and in open seaward waters of the Outer Port Heiden Section and the open seaward waters of the Ilnik Section when the preseason Bristol Bay sockeye salmon forecast is 30 million fish or less</w:t>
            </w:r>
          </w:p>
        </w:tc>
      </w:tr>
      <w:tr w:rsidR="000B5CBD" w:rsidRPr="004A462B" w14:paraId="7EABD2CF" w14:textId="77777777" w:rsidTr="00F817C7">
        <w:tc>
          <w:tcPr>
            <w:tcW w:w="1350" w:type="dxa"/>
          </w:tcPr>
          <w:p w14:paraId="43D593BA" w14:textId="6D5595F6" w:rsidR="000B5CBD" w:rsidRPr="004A462B" w:rsidRDefault="000B5CBD" w:rsidP="000B5CBD">
            <w:pPr>
              <w:pStyle w:val="NoSpacing"/>
              <w:jc w:val="center"/>
              <w:rPr>
                <w:b/>
                <w:sz w:val="24"/>
                <w:szCs w:val="24"/>
              </w:rPr>
            </w:pPr>
            <w:r>
              <w:rPr>
                <w:rFonts w:ascii="Calibri" w:hAnsi="Calibri" w:cs="Calibri"/>
                <w:color w:val="000000"/>
              </w:rPr>
              <w:t> </w:t>
            </w:r>
          </w:p>
        </w:tc>
        <w:tc>
          <w:tcPr>
            <w:tcW w:w="1080" w:type="dxa"/>
            <w:vAlign w:val="bottom"/>
          </w:tcPr>
          <w:p w14:paraId="73913131" w14:textId="0766E3D3" w:rsidR="000B5CBD" w:rsidRPr="004A462B" w:rsidRDefault="000B5CBD" w:rsidP="000B5CBD">
            <w:pPr>
              <w:pStyle w:val="NoSpacing"/>
              <w:rPr>
                <w:b/>
                <w:sz w:val="24"/>
                <w:szCs w:val="24"/>
              </w:rPr>
            </w:pPr>
            <w:r>
              <w:rPr>
                <w:rFonts w:ascii="Calibri" w:hAnsi="Calibri" w:cs="Calibri"/>
                <w:color w:val="000000"/>
              </w:rPr>
              <w:t> </w:t>
            </w:r>
          </w:p>
        </w:tc>
        <w:tc>
          <w:tcPr>
            <w:tcW w:w="1080" w:type="dxa"/>
            <w:vAlign w:val="bottom"/>
          </w:tcPr>
          <w:p w14:paraId="241910D9" w14:textId="113EC709" w:rsidR="000B5CBD" w:rsidRPr="004A462B" w:rsidRDefault="000B5CBD" w:rsidP="000B5CBD">
            <w:pPr>
              <w:pStyle w:val="NoSpacing"/>
              <w:rPr>
                <w:b/>
                <w:sz w:val="24"/>
                <w:szCs w:val="24"/>
              </w:rPr>
            </w:pPr>
            <w:r>
              <w:rPr>
                <w:rFonts w:ascii="Calibri" w:hAnsi="Calibri" w:cs="Calibri"/>
                <w:color w:val="000000"/>
              </w:rPr>
              <w:t> </w:t>
            </w:r>
          </w:p>
        </w:tc>
        <w:tc>
          <w:tcPr>
            <w:tcW w:w="6840" w:type="dxa"/>
            <w:vAlign w:val="bottom"/>
          </w:tcPr>
          <w:p w14:paraId="70A82BF9" w14:textId="30664C48" w:rsidR="000B5CBD" w:rsidRPr="004A462B" w:rsidRDefault="000B5CBD" w:rsidP="000B5CBD">
            <w:pPr>
              <w:pStyle w:val="NoSpacing"/>
              <w:rPr>
                <w:b/>
                <w:sz w:val="24"/>
                <w:szCs w:val="24"/>
              </w:rPr>
            </w:pPr>
            <w:r>
              <w:rPr>
                <w:rFonts w:ascii="Calibri" w:hAnsi="Calibri" w:cs="Calibri"/>
                <w:color w:val="000000"/>
              </w:rPr>
              <w:t> </w:t>
            </w:r>
          </w:p>
        </w:tc>
      </w:tr>
      <w:tr w:rsidR="000B5CBD" w:rsidRPr="004A462B" w14:paraId="7DDB077C" w14:textId="77777777" w:rsidTr="00D272AC">
        <w:tc>
          <w:tcPr>
            <w:tcW w:w="1350" w:type="dxa"/>
          </w:tcPr>
          <w:p w14:paraId="20C34A02" w14:textId="5F893FD8" w:rsidR="000B5CBD" w:rsidRPr="004A462B" w:rsidRDefault="000B5CBD" w:rsidP="000B5CBD">
            <w:pPr>
              <w:pStyle w:val="NoSpacing"/>
              <w:jc w:val="center"/>
              <w:rPr>
                <w:sz w:val="24"/>
                <w:szCs w:val="24"/>
              </w:rPr>
            </w:pPr>
            <w:r>
              <w:rPr>
                <w:rFonts w:ascii="Calibri" w:hAnsi="Calibri" w:cs="Calibri"/>
                <w:color w:val="000000"/>
              </w:rPr>
              <w:t>145</w:t>
            </w:r>
          </w:p>
        </w:tc>
        <w:tc>
          <w:tcPr>
            <w:tcW w:w="9000" w:type="dxa"/>
            <w:gridSpan w:val="3"/>
          </w:tcPr>
          <w:p w14:paraId="7EFAFD79" w14:textId="2F632B92" w:rsidR="000B5CBD" w:rsidRPr="004A462B" w:rsidRDefault="000B5CBD" w:rsidP="000B5CBD">
            <w:pPr>
              <w:pStyle w:val="NoSpacing"/>
              <w:rPr>
                <w:sz w:val="24"/>
                <w:szCs w:val="24"/>
              </w:rPr>
            </w:pPr>
            <w:r>
              <w:rPr>
                <w:rFonts w:ascii="Calibri" w:hAnsi="Calibri" w:cs="Calibri"/>
                <w:color w:val="000000"/>
              </w:rPr>
              <w:t>Restrict commercial fishing for salmon along the coast and in offshore waters of the Outer Port Heiden Section and restrict fishing in offshore waters of the northeast portion of the Ilnik Section</w:t>
            </w:r>
          </w:p>
        </w:tc>
      </w:tr>
      <w:tr w:rsidR="000B5CBD" w:rsidRPr="004A462B" w14:paraId="7130967C" w14:textId="77777777" w:rsidTr="00F817C7">
        <w:tc>
          <w:tcPr>
            <w:tcW w:w="1350" w:type="dxa"/>
          </w:tcPr>
          <w:p w14:paraId="56BB1C0D" w14:textId="0A8B3B50"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6330103D" w14:textId="1A6F132D"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45EBD51E" w14:textId="323F7825"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35BBB64" w14:textId="47F0F244" w:rsidR="000B5CBD" w:rsidRPr="004A462B" w:rsidRDefault="000B5CBD" w:rsidP="000B5CBD">
            <w:pPr>
              <w:pStyle w:val="NoSpacing"/>
              <w:rPr>
                <w:sz w:val="24"/>
                <w:szCs w:val="24"/>
              </w:rPr>
            </w:pPr>
            <w:r>
              <w:rPr>
                <w:rFonts w:ascii="Calibri" w:hAnsi="Calibri" w:cs="Calibri"/>
                <w:color w:val="000000"/>
              </w:rPr>
              <w:t> </w:t>
            </w:r>
          </w:p>
        </w:tc>
      </w:tr>
      <w:tr w:rsidR="000B5CBD" w:rsidRPr="004A462B" w14:paraId="25E75F10" w14:textId="77777777" w:rsidTr="00D272AC">
        <w:tc>
          <w:tcPr>
            <w:tcW w:w="1350" w:type="dxa"/>
          </w:tcPr>
          <w:p w14:paraId="700A04DC" w14:textId="018AF7D8" w:rsidR="000B5CBD" w:rsidRPr="004A462B" w:rsidRDefault="000B5CBD" w:rsidP="000B5CBD">
            <w:pPr>
              <w:pStyle w:val="NoSpacing"/>
              <w:jc w:val="center"/>
              <w:rPr>
                <w:sz w:val="24"/>
                <w:szCs w:val="24"/>
              </w:rPr>
            </w:pPr>
            <w:r>
              <w:rPr>
                <w:rFonts w:ascii="Calibri" w:hAnsi="Calibri" w:cs="Calibri"/>
                <w:color w:val="000000"/>
              </w:rPr>
              <w:t>146</w:t>
            </w:r>
          </w:p>
        </w:tc>
        <w:tc>
          <w:tcPr>
            <w:tcW w:w="9000" w:type="dxa"/>
            <w:gridSpan w:val="3"/>
          </w:tcPr>
          <w:p w14:paraId="4B6968D4" w14:textId="4B52C47A" w:rsidR="000B5CBD" w:rsidRPr="004A462B" w:rsidRDefault="000B5CBD" w:rsidP="000B5CBD">
            <w:pPr>
              <w:pStyle w:val="NoSpacing"/>
              <w:rPr>
                <w:sz w:val="24"/>
                <w:szCs w:val="24"/>
              </w:rPr>
            </w:pPr>
            <w:r>
              <w:rPr>
                <w:rFonts w:ascii="Calibri" w:hAnsi="Calibri" w:cs="Calibri"/>
                <w:color w:val="000000"/>
              </w:rPr>
              <w:t>Close portions of the Northern District to commercial fishing for salmon when escapement goals are not met for two consecutive years</w:t>
            </w:r>
          </w:p>
        </w:tc>
      </w:tr>
      <w:tr w:rsidR="000B5CBD" w:rsidRPr="004A462B" w14:paraId="7E6DD37A" w14:textId="77777777" w:rsidTr="00F817C7">
        <w:tc>
          <w:tcPr>
            <w:tcW w:w="1350" w:type="dxa"/>
          </w:tcPr>
          <w:p w14:paraId="3836BEAE" w14:textId="41486033"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273DF932" w14:textId="109F6EB4"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0F8DC0CB" w14:textId="4F66B1A0"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4C29E61D" w14:textId="31B936D8" w:rsidR="000B5CBD" w:rsidRPr="004A462B" w:rsidRDefault="000B5CBD" w:rsidP="000B5CBD">
            <w:pPr>
              <w:pStyle w:val="NoSpacing"/>
              <w:rPr>
                <w:sz w:val="24"/>
                <w:szCs w:val="24"/>
              </w:rPr>
            </w:pPr>
            <w:r>
              <w:rPr>
                <w:rFonts w:ascii="Calibri" w:hAnsi="Calibri" w:cs="Calibri"/>
                <w:color w:val="000000"/>
              </w:rPr>
              <w:t> </w:t>
            </w:r>
          </w:p>
        </w:tc>
      </w:tr>
      <w:tr w:rsidR="000B5CBD" w:rsidRPr="004A462B" w14:paraId="64C3C10D" w14:textId="77777777" w:rsidTr="00D272AC">
        <w:tc>
          <w:tcPr>
            <w:tcW w:w="1350" w:type="dxa"/>
          </w:tcPr>
          <w:p w14:paraId="5656F391" w14:textId="2979CFA4" w:rsidR="000B5CBD" w:rsidRPr="004A462B" w:rsidRDefault="000B5CBD" w:rsidP="000B5CBD">
            <w:pPr>
              <w:pStyle w:val="NoSpacing"/>
              <w:jc w:val="center"/>
              <w:rPr>
                <w:sz w:val="24"/>
                <w:szCs w:val="24"/>
              </w:rPr>
            </w:pPr>
            <w:r>
              <w:rPr>
                <w:rFonts w:ascii="Calibri" w:hAnsi="Calibri" w:cs="Calibri"/>
                <w:color w:val="000000"/>
              </w:rPr>
              <w:t>147</w:t>
            </w:r>
          </w:p>
        </w:tc>
        <w:tc>
          <w:tcPr>
            <w:tcW w:w="9000" w:type="dxa"/>
            <w:gridSpan w:val="3"/>
          </w:tcPr>
          <w:p w14:paraId="60CAF271" w14:textId="411F91E2" w:rsidR="000B5CBD" w:rsidRPr="004A462B" w:rsidRDefault="000B5CBD" w:rsidP="000B5CBD">
            <w:pPr>
              <w:pStyle w:val="NoSpacing"/>
              <w:rPr>
                <w:sz w:val="24"/>
                <w:szCs w:val="24"/>
              </w:rPr>
            </w:pPr>
            <w:r>
              <w:rPr>
                <w:rFonts w:ascii="Calibri" w:hAnsi="Calibri" w:cs="Calibri"/>
                <w:color w:val="000000"/>
              </w:rPr>
              <w:t>Reduce the inriver goal for sockeye salmon above the Chignik River weir for August and September</w:t>
            </w:r>
          </w:p>
        </w:tc>
      </w:tr>
      <w:tr w:rsidR="000B5CBD" w:rsidRPr="004A462B" w14:paraId="4C5F6766" w14:textId="77777777" w:rsidTr="00F817C7">
        <w:tc>
          <w:tcPr>
            <w:tcW w:w="1350" w:type="dxa"/>
          </w:tcPr>
          <w:p w14:paraId="44D1EE0F" w14:textId="732C53A1"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44A6833A" w14:textId="0691411A"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43051060" w14:textId="0D7B2E6E"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34521794" w14:textId="49B0FD57" w:rsidR="000B5CBD" w:rsidRPr="004A462B" w:rsidRDefault="000B5CBD" w:rsidP="000B5CBD">
            <w:pPr>
              <w:pStyle w:val="NoSpacing"/>
              <w:rPr>
                <w:sz w:val="24"/>
                <w:szCs w:val="24"/>
              </w:rPr>
            </w:pPr>
            <w:r>
              <w:rPr>
                <w:rFonts w:ascii="Calibri" w:hAnsi="Calibri" w:cs="Calibri"/>
                <w:color w:val="000000"/>
              </w:rPr>
              <w:t> </w:t>
            </w:r>
          </w:p>
        </w:tc>
      </w:tr>
      <w:tr w:rsidR="000B5CBD" w:rsidRPr="004A462B" w14:paraId="35E84D9C" w14:textId="77777777" w:rsidTr="00D272AC">
        <w:tc>
          <w:tcPr>
            <w:tcW w:w="1350" w:type="dxa"/>
          </w:tcPr>
          <w:p w14:paraId="030E9DB5" w14:textId="25F3C21B" w:rsidR="000B5CBD" w:rsidRPr="004A462B" w:rsidRDefault="000B5CBD" w:rsidP="000B5CBD">
            <w:pPr>
              <w:pStyle w:val="NoSpacing"/>
              <w:jc w:val="center"/>
              <w:rPr>
                <w:sz w:val="24"/>
                <w:szCs w:val="24"/>
              </w:rPr>
            </w:pPr>
            <w:r>
              <w:rPr>
                <w:rFonts w:ascii="Calibri" w:hAnsi="Calibri" w:cs="Calibri"/>
                <w:color w:val="000000"/>
              </w:rPr>
              <w:t>148</w:t>
            </w:r>
          </w:p>
        </w:tc>
        <w:tc>
          <w:tcPr>
            <w:tcW w:w="9000" w:type="dxa"/>
            <w:gridSpan w:val="3"/>
          </w:tcPr>
          <w:p w14:paraId="62C4E093" w14:textId="136A54F0" w:rsidR="000B5CBD" w:rsidRPr="004A462B" w:rsidRDefault="000B5CBD" w:rsidP="000B5CBD">
            <w:pPr>
              <w:pStyle w:val="NoSpacing"/>
              <w:rPr>
                <w:sz w:val="24"/>
                <w:szCs w:val="24"/>
              </w:rPr>
            </w:pPr>
            <w:r>
              <w:rPr>
                <w:rFonts w:ascii="Calibri" w:hAnsi="Calibri" w:cs="Calibri"/>
                <w:color w:val="000000"/>
              </w:rPr>
              <w:t xml:space="preserve">Amend the Chignik Area Salmon Management Plan so that pink, chum, and </w:t>
            </w:r>
            <w:proofErr w:type="spellStart"/>
            <w:r>
              <w:rPr>
                <w:rFonts w:ascii="Calibri" w:hAnsi="Calibri" w:cs="Calibri"/>
                <w:color w:val="000000"/>
              </w:rPr>
              <w:t>coho</w:t>
            </w:r>
            <w:proofErr w:type="spellEnd"/>
            <w:r>
              <w:rPr>
                <w:rFonts w:ascii="Calibri" w:hAnsi="Calibri" w:cs="Calibri"/>
                <w:color w:val="000000"/>
              </w:rPr>
              <w:t xml:space="preserve"> salmon stocks in the Western and Perryville sections of Area L will be managed based on the strength of the pink, chum, and </w:t>
            </w:r>
            <w:proofErr w:type="spellStart"/>
            <w:r>
              <w:rPr>
                <w:rFonts w:ascii="Calibri" w:hAnsi="Calibri" w:cs="Calibri"/>
                <w:color w:val="000000"/>
              </w:rPr>
              <w:t>coho</w:t>
            </w:r>
            <w:proofErr w:type="spellEnd"/>
            <w:r>
              <w:rPr>
                <w:rFonts w:ascii="Calibri" w:hAnsi="Calibri" w:cs="Calibri"/>
                <w:color w:val="000000"/>
              </w:rPr>
              <w:t xml:space="preserve"> salmon stocks in the Stepovak and Shumagin Islands sections of Area M</w:t>
            </w:r>
          </w:p>
        </w:tc>
      </w:tr>
      <w:tr w:rsidR="000B5CBD" w:rsidRPr="004A462B" w14:paraId="08394940" w14:textId="77777777" w:rsidTr="00F817C7">
        <w:tc>
          <w:tcPr>
            <w:tcW w:w="1350" w:type="dxa"/>
          </w:tcPr>
          <w:p w14:paraId="2BF61ADC" w14:textId="71492778"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1B7144D0" w14:textId="1E7C0DD9"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63699FB3" w14:textId="182BFD00"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66208272" w14:textId="6A95A132" w:rsidR="000B5CBD" w:rsidRPr="004A462B" w:rsidRDefault="000B5CBD" w:rsidP="000B5CBD">
            <w:pPr>
              <w:pStyle w:val="NoSpacing"/>
              <w:rPr>
                <w:sz w:val="24"/>
                <w:szCs w:val="24"/>
              </w:rPr>
            </w:pPr>
            <w:r>
              <w:rPr>
                <w:rFonts w:ascii="Calibri" w:hAnsi="Calibri" w:cs="Calibri"/>
                <w:color w:val="000000"/>
              </w:rPr>
              <w:t> </w:t>
            </w:r>
          </w:p>
        </w:tc>
      </w:tr>
      <w:tr w:rsidR="000B5CBD" w:rsidRPr="004A462B" w14:paraId="34629874" w14:textId="77777777" w:rsidTr="00D272AC">
        <w:tc>
          <w:tcPr>
            <w:tcW w:w="1350" w:type="dxa"/>
          </w:tcPr>
          <w:p w14:paraId="18BBDD11" w14:textId="0955DDD9" w:rsidR="000B5CBD" w:rsidRPr="004A462B" w:rsidRDefault="000B5CBD" w:rsidP="000B5CBD">
            <w:pPr>
              <w:pStyle w:val="NoSpacing"/>
              <w:jc w:val="center"/>
              <w:rPr>
                <w:sz w:val="24"/>
                <w:szCs w:val="24"/>
              </w:rPr>
            </w:pPr>
            <w:r>
              <w:rPr>
                <w:rFonts w:ascii="Calibri" w:hAnsi="Calibri" w:cs="Calibri"/>
                <w:color w:val="000000"/>
              </w:rPr>
              <w:lastRenderedPageBreak/>
              <w:t>149</w:t>
            </w:r>
          </w:p>
        </w:tc>
        <w:tc>
          <w:tcPr>
            <w:tcW w:w="9000" w:type="dxa"/>
            <w:gridSpan w:val="3"/>
          </w:tcPr>
          <w:p w14:paraId="7A1C8D38" w14:textId="3E2C89C6" w:rsidR="000B5CBD" w:rsidRPr="004A462B" w:rsidRDefault="000B5CBD" w:rsidP="000B5CBD">
            <w:pPr>
              <w:pStyle w:val="NoSpacing"/>
              <w:rPr>
                <w:sz w:val="24"/>
                <w:szCs w:val="24"/>
              </w:rPr>
            </w:pPr>
            <w:r>
              <w:rPr>
                <w:rFonts w:ascii="Calibri" w:hAnsi="Calibri" w:cs="Calibri"/>
                <w:color w:val="000000"/>
              </w:rPr>
              <w:t>Increase commercial salmon fishing opportunity in the Western and Perryville districts</w:t>
            </w:r>
          </w:p>
        </w:tc>
      </w:tr>
      <w:tr w:rsidR="000B5CBD" w:rsidRPr="004A462B" w14:paraId="34F9B159" w14:textId="77777777" w:rsidTr="00F817C7">
        <w:tc>
          <w:tcPr>
            <w:tcW w:w="1350" w:type="dxa"/>
          </w:tcPr>
          <w:p w14:paraId="457F5E66" w14:textId="4DAE56C2"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42555B1A" w14:textId="3443248C"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5F94CB6F" w14:textId="0EDDE10F"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6A4D5D1A" w14:textId="710FB9E3" w:rsidR="000B5CBD" w:rsidRPr="004A462B" w:rsidRDefault="000B5CBD" w:rsidP="000B5CBD">
            <w:pPr>
              <w:pStyle w:val="NoSpacing"/>
              <w:rPr>
                <w:sz w:val="24"/>
                <w:szCs w:val="24"/>
              </w:rPr>
            </w:pPr>
            <w:r>
              <w:rPr>
                <w:rFonts w:ascii="Calibri" w:hAnsi="Calibri" w:cs="Calibri"/>
                <w:color w:val="000000"/>
              </w:rPr>
              <w:t> </w:t>
            </w:r>
          </w:p>
        </w:tc>
      </w:tr>
      <w:tr w:rsidR="000B5CBD" w:rsidRPr="004A462B" w14:paraId="210C9C25" w14:textId="77777777" w:rsidTr="00D272AC">
        <w:tc>
          <w:tcPr>
            <w:tcW w:w="1350" w:type="dxa"/>
          </w:tcPr>
          <w:p w14:paraId="6A156352" w14:textId="035B3793" w:rsidR="000B5CBD" w:rsidRPr="004A462B" w:rsidRDefault="000B5CBD" w:rsidP="000B5CBD">
            <w:pPr>
              <w:pStyle w:val="NoSpacing"/>
              <w:jc w:val="center"/>
              <w:rPr>
                <w:sz w:val="24"/>
                <w:szCs w:val="24"/>
              </w:rPr>
            </w:pPr>
            <w:r>
              <w:rPr>
                <w:rFonts w:ascii="Calibri" w:hAnsi="Calibri" w:cs="Calibri"/>
                <w:color w:val="000000"/>
              </w:rPr>
              <w:t>150</w:t>
            </w:r>
          </w:p>
        </w:tc>
        <w:tc>
          <w:tcPr>
            <w:tcW w:w="9000" w:type="dxa"/>
            <w:gridSpan w:val="3"/>
          </w:tcPr>
          <w:p w14:paraId="51901F46" w14:textId="5D6FAA7D" w:rsidR="000B5CBD" w:rsidRPr="004A462B" w:rsidRDefault="000B5CBD" w:rsidP="000B5CBD">
            <w:pPr>
              <w:pStyle w:val="NoSpacing"/>
              <w:rPr>
                <w:sz w:val="24"/>
                <w:szCs w:val="24"/>
              </w:rPr>
            </w:pPr>
            <w:r>
              <w:rPr>
                <w:rFonts w:ascii="Calibri" w:hAnsi="Calibri" w:cs="Calibri"/>
                <w:color w:val="000000"/>
              </w:rPr>
              <w:t>Open the Western District to commercial fishing for salmon for up to 48 hours each week from June 1 to July 5</w:t>
            </w:r>
          </w:p>
        </w:tc>
      </w:tr>
      <w:tr w:rsidR="000B5CBD" w:rsidRPr="004A462B" w14:paraId="05C0CF54" w14:textId="77777777" w:rsidTr="00F817C7">
        <w:tc>
          <w:tcPr>
            <w:tcW w:w="1350" w:type="dxa"/>
          </w:tcPr>
          <w:p w14:paraId="7BCEF780" w14:textId="1FEC5E12"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4DF9F551" w14:textId="49E19827"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0944FC2C" w14:textId="6E96F22C"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368ACBFF" w14:textId="2FD5724E" w:rsidR="000B5CBD" w:rsidRPr="004A462B" w:rsidRDefault="000B5CBD" w:rsidP="000B5CBD">
            <w:pPr>
              <w:pStyle w:val="NoSpacing"/>
              <w:rPr>
                <w:sz w:val="24"/>
                <w:szCs w:val="24"/>
              </w:rPr>
            </w:pPr>
            <w:r>
              <w:rPr>
                <w:rFonts w:ascii="Calibri" w:hAnsi="Calibri" w:cs="Calibri"/>
                <w:color w:val="000000"/>
              </w:rPr>
              <w:t> </w:t>
            </w:r>
          </w:p>
        </w:tc>
      </w:tr>
      <w:tr w:rsidR="000B5CBD" w:rsidRPr="004A462B" w14:paraId="47FDF894" w14:textId="77777777" w:rsidTr="00D272AC">
        <w:tc>
          <w:tcPr>
            <w:tcW w:w="1350" w:type="dxa"/>
          </w:tcPr>
          <w:p w14:paraId="50DE8D40" w14:textId="2A8ED89A" w:rsidR="000B5CBD" w:rsidRPr="004A462B" w:rsidRDefault="000B5CBD" w:rsidP="000B5CBD">
            <w:pPr>
              <w:pStyle w:val="NoSpacing"/>
              <w:jc w:val="center"/>
              <w:rPr>
                <w:sz w:val="24"/>
                <w:szCs w:val="24"/>
              </w:rPr>
            </w:pPr>
            <w:r>
              <w:rPr>
                <w:rFonts w:ascii="Calibri" w:hAnsi="Calibri" w:cs="Calibri"/>
                <w:color w:val="000000"/>
              </w:rPr>
              <w:t>151</w:t>
            </w:r>
          </w:p>
        </w:tc>
        <w:tc>
          <w:tcPr>
            <w:tcW w:w="9000" w:type="dxa"/>
            <w:gridSpan w:val="3"/>
          </w:tcPr>
          <w:p w14:paraId="04DDB1E3" w14:textId="4518639D" w:rsidR="000B5CBD" w:rsidRPr="004A462B" w:rsidRDefault="000B5CBD" w:rsidP="000B5CBD">
            <w:pPr>
              <w:pStyle w:val="NoSpacing"/>
              <w:rPr>
                <w:sz w:val="24"/>
                <w:szCs w:val="24"/>
              </w:rPr>
            </w:pPr>
            <w:r>
              <w:rPr>
                <w:rFonts w:ascii="Calibri" w:hAnsi="Calibri" w:cs="Calibri"/>
                <w:color w:val="000000"/>
              </w:rPr>
              <w:t>Increase commercial salmon fishing opportunity in the Western and Perryville districts from June 1 through July 5</w:t>
            </w:r>
          </w:p>
        </w:tc>
      </w:tr>
      <w:tr w:rsidR="000B5CBD" w:rsidRPr="004A462B" w14:paraId="720C64B4" w14:textId="77777777" w:rsidTr="00F817C7">
        <w:tc>
          <w:tcPr>
            <w:tcW w:w="1350" w:type="dxa"/>
          </w:tcPr>
          <w:p w14:paraId="7536188F" w14:textId="53B24571"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37591B23" w14:textId="791EDDDC"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072EAD9" w14:textId="30322AA6"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3A87E92" w14:textId="0F9AE12C" w:rsidR="000B5CBD" w:rsidRPr="004A462B" w:rsidRDefault="000B5CBD" w:rsidP="000B5CBD">
            <w:pPr>
              <w:pStyle w:val="NoSpacing"/>
              <w:rPr>
                <w:sz w:val="24"/>
                <w:szCs w:val="24"/>
              </w:rPr>
            </w:pPr>
            <w:r>
              <w:rPr>
                <w:rFonts w:ascii="Calibri" w:hAnsi="Calibri" w:cs="Calibri"/>
                <w:color w:val="000000"/>
              </w:rPr>
              <w:t> </w:t>
            </w:r>
          </w:p>
        </w:tc>
      </w:tr>
      <w:tr w:rsidR="000B5CBD" w:rsidRPr="004A462B" w14:paraId="427E7B7F" w14:textId="77777777" w:rsidTr="00D272AC">
        <w:tc>
          <w:tcPr>
            <w:tcW w:w="1350" w:type="dxa"/>
          </w:tcPr>
          <w:p w14:paraId="60803A09" w14:textId="43BD17AC" w:rsidR="000B5CBD" w:rsidRPr="004A462B" w:rsidRDefault="000B5CBD" w:rsidP="000B5CBD">
            <w:pPr>
              <w:pStyle w:val="NoSpacing"/>
              <w:jc w:val="center"/>
              <w:rPr>
                <w:sz w:val="24"/>
                <w:szCs w:val="24"/>
              </w:rPr>
            </w:pPr>
            <w:r>
              <w:rPr>
                <w:rFonts w:ascii="Calibri" w:hAnsi="Calibri" w:cs="Calibri"/>
                <w:color w:val="000000"/>
              </w:rPr>
              <w:t>152</w:t>
            </w:r>
          </w:p>
        </w:tc>
        <w:tc>
          <w:tcPr>
            <w:tcW w:w="9000" w:type="dxa"/>
            <w:gridSpan w:val="3"/>
          </w:tcPr>
          <w:p w14:paraId="323F53CC" w14:textId="4841EE49" w:rsidR="000B5CBD" w:rsidRPr="004A462B" w:rsidRDefault="000B5CBD" w:rsidP="000B5CBD">
            <w:pPr>
              <w:pStyle w:val="NoSpacing"/>
              <w:rPr>
                <w:sz w:val="24"/>
                <w:szCs w:val="24"/>
              </w:rPr>
            </w:pPr>
            <w:r>
              <w:rPr>
                <w:rFonts w:ascii="Calibri" w:hAnsi="Calibri" w:cs="Calibri"/>
                <w:color w:val="000000"/>
              </w:rPr>
              <w:t>Prohibit commercial fishing for salmon in the Perryville District and Mitrofania Section until the Orzinski Lake sockeye escapement goal is met</w:t>
            </w:r>
          </w:p>
        </w:tc>
      </w:tr>
      <w:tr w:rsidR="000B5CBD" w:rsidRPr="004A462B" w14:paraId="6F96A667" w14:textId="77777777" w:rsidTr="00002670">
        <w:tc>
          <w:tcPr>
            <w:tcW w:w="1350" w:type="dxa"/>
          </w:tcPr>
          <w:p w14:paraId="09548E6F" w14:textId="245F4754"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0BE8DCE5" w14:textId="76402F10"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F6EE2E0" w14:textId="175A78F1"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5C02B996" w14:textId="04DE8068" w:rsidR="000B5CBD" w:rsidRPr="004A462B" w:rsidRDefault="000B5CBD" w:rsidP="000B5CBD">
            <w:pPr>
              <w:pStyle w:val="NoSpacing"/>
              <w:rPr>
                <w:sz w:val="24"/>
                <w:szCs w:val="24"/>
              </w:rPr>
            </w:pPr>
            <w:r>
              <w:rPr>
                <w:rFonts w:ascii="Calibri" w:hAnsi="Calibri" w:cs="Calibri"/>
                <w:color w:val="000000"/>
              </w:rPr>
              <w:t> </w:t>
            </w:r>
          </w:p>
        </w:tc>
      </w:tr>
      <w:tr w:rsidR="000B5CBD" w:rsidRPr="004A462B" w14:paraId="4C26A0AD" w14:textId="77777777" w:rsidTr="00D272AC">
        <w:tc>
          <w:tcPr>
            <w:tcW w:w="1350" w:type="dxa"/>
          </w:tcPr>
          <w:p w14:paraId="017AA160" w14:textId="66F0DADD" w:rsidR="000B5CBD" w:rsidRPr="004A462B" w:rsidRDefault="000B5CBD" w:rsidP="000B5CBD">
            <w:pPr>
              <w:pStyle w:val="NoSpacing"/>
              <w:jc w:val="center"/>
              <w:rPr>
                <w:sz w:val="24"/>
                <w:szCs w:val="24"/>
              </w:rPr>
            </w:pPr>
            <w:r>
              <w:rPr>
                <w:rFonts w:ascii="Calibri" w:hAnsi="Calibri" w:cs="Calibri"/>
                <w:color w:val="000000"/>
              </w:rPr>
              <w:t>153</w:t>
            </w:r>
          </w:p>
        </w:tc>
        <w:tc>
          <w:tcPr>
            <w:tcW w:w="9000" w:type="dxa"/>
            <w:gridSpan w:val="3"/>
          </w:tcPr>
          <w:p w14:paraId="588D9F57" w14:textId="41093C42" w:rsidR="000B5CBD" w:rsidRPr="004A462B" w:rsidRDefault="000B5CBD" w:rsidP="000B5CBD">
            <w:pPr>
              <w:pStyle w:val="NoSpacing"/>
              <w:rPr>
                <w:sz w:val="24"/>
                <w:szCs w:val="24"/>
              </w:rPr>
            </w:pPr>
            <w:r>
              <w:rPr>
                <w:rFonts w:ascii="Calibri" w:hAnsi="Calibri" w:cs="Calibri"/>
                <w:color w:val="000000"/>
              </w:rPr>
              <w:t>Prohibit commercial fishing for salmon in the Perryville District and Mitrofania Section when the Southeastern District is closed to commercial fishing for salmon</w:t>
            </w:r>
          </w:p>
        </w:tc>
      </w:tr>
      <w:tr w:rsidR="000B5CBD" w:rsidRPr="004A462B" w14:paraId="03F2286C" w14:textId="77777777" w:rsidTr="00002670">
        <w:tc>
          <w:tcPr>
            <w:tcW w:w="1350" w:type="dxa"/>
          </w:tcPr>
          <w:p w14:paraId="00EEEA83" w14:textId="1A598001"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68A75903" w14:textId="76905989"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70EB57C" w14:textId="1AC7DF4C"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A5542D9" w14:textId="00CE2A46" w:rsidR="000B5CBD" w:rsidRPr="004A462B" w:rsidRDefault="000B5CBD" w:rsidP="000B5CBD">
            <w:pPr>
              <w:pStyle w:val="NoSpacing"/>
              <w:rPr>
                <w:sz w:val="24"/>
                <w:szCs w:val="24"/>
              </w:rPr>
            </w:pPr>
            <w:r>
              <w:rPr>
                <w:rFonts w:ascii="Calibri" w:hAnsi="Calibri" w:cs="Calibri"/>
                <w:color w:val="000000"/>
              </w:rPr>
              <w:t> </w:t>
            </w:r>
          </w:p>
        </w:tc>
      </w:tr>
      <w:tr w:rsidR="000B5CBD" w:rsidRPr="004A462B" w14:paraId="18F99475" w14:textId="77777777" w:rsidTr="00D272AC">
        <w:tc>
          <w:tcPr>
            <w:tcW w:w="1350" w:type="dxa"/>
          </w:tcPr>
          <w:p w14:paraId="7C056370" w14:textId="003873BC" w:rsidR="000B5CBD" w:rsidRPr="004A462B" w:rsidRDefault="000B5CBD" w:rsidP="000B5CBD">
            <w:pPr>
              <w:pStyle w:val="NoSpacing"/>
              <w:jc w:val="center"/>
              <w:rPr>
                <w:sz w:val="24"/>
                <w:szCs w:val="24"/>
              </w:rPr>
            </w:pPr>
            <w:r>
              <w:rPr>
                <w:rFonts w:ascii="Calibri" w:hAnsi="Calibri" w:cs="Calibri"/>
                <w:color w:val="000000"/>
              </w:rPr>
              <w:t>154</w:t>
            </w:r>
          </w:p>
        </w:tc>
        <w:tc>
          <w:tcPr>
            <w:tcW w:w="9000" w:type="dxa"/>
            <w:gridSpan w:val="3"/>
          </w:tcPr>
          <w:p w14:paraId="75C4C655" w14:textId="10BC9E89" w:rsidR="000B5CBD" w:rsidRPr="004A462B" w:rsidRDefault="000B5CBD" w:rsidP="000B5CBD">
            <w:pPr>
              <w:pStyle w:val="NoSpacing"/>
              <w:rPr>
                <w:sz w:val="24"/>
                <w:szCs w:val="24"/>
              </w:rPr>
            </w:pPr>
            <w:r>
              <w:rPr>
                <w:rFonts w:ascii="Calibri" w:hAnsi="Calibri" w:cs="Calibri"/>
                <w:color w:val="000000"/>
              </w:rPr>
              <w:t>Adopt a large fish escapement goal for king salmon</w:t>
            </w:r>
          </w:p>
        </w:tc>
      </w:tr>
      <w:tr w:rsidR="000B5CBD" w:rsidRPr="004A462B" w14:paraId="1166AD13" w14:textId="77777777" w:rsidTr="00002670">
        <w:tc>
          <w:tcPr>
            <w:tcW w:w="1350" w:type="dxa"/>
          </w:tcPr>
          <w:p w14:paraId="39C0FD6F" w14:textId="2F1AA554"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3BC75641" w14:textId="2C455465"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6944C7AA" w14:textId="7AC3681A"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EACAC9D" w14:textId="357D9D3D" w:rsidR="000B5CBD" w:rsidRPr="004A462B" w:rsidRDefault="000B5CBD" w:rsidP="000B5CBD">
            <w:pPr>
              <w:pStyle w:val="NoSpacing"/>
              <w:rPr>
                <w:sz w:val="24"/>
                <w:szCs w:val="24"/>
              </w:rPr>
            </w:pPr>
            <w:r>
              <w:rPr>
                <w:rFonts w:ascii="Calibri" w:hAnsi="Calibri" w:cs="Calibri"/>
                <w:color w:val="000000"/>
              </w:rPr>
              <w:t> </w:t>
            </w:r>
          </w:p>
        </w:tc>
      </w:tr>
      <w:tr w:rsidR="000B5CBD" w:rsidRPr="004A462B" w14:paraId="5E2EAA9C" w14:textId="77777777" w:rsidTr="00D272AC">
        <w:tc>
          <w:tcPr>
            <w:tcW w:w="1350" w:type="dxa"/>
          </w:tcPr>
          <w:p w14:paraId="2B0A618F" w14:textId="2F06074D" w:rsidR="000B5CBD" w:rsidRPr="004A462B" w:rsidRDefault="000B5CBD" w:rsidP="000B5CBD">
            <w:pPr>
              <w:pStyle w:val="NoSpacing"/>
              <w:jc w:val="center"/>
              <w:rPr>
                <w:sz w:val="24"/>
                <w:szCs w:val="24"/>
              </w:rPr>
            </w:pPr>
            <w:r>
              <w:rPr>
                <w:rFonts w:ascii="Calibri" w:hAnsi="Calibri" w:cs="Calibri"/>
                <w:color w:val="000000"/>
              </w:rPr>
              <w:t>155</w:t>
            </w:r>
          </w:p>
        </w:tc>
        <w:tc>
          <w:tcPr>
            <w:tcW w:w="9000" w:type="dxa"/>
            <w:gridSpan w:val="3"/>
          </w:tcPr>
          <w:p w14:paraId="484D7281" w14:textId="1552DC28" w:rsidR="000B5CBD" w:rsidRPr="004A462B" w:rsidRDefault="000B5CBD" w:rsidP="000B5CBD">
            <w:pPr>
              <w:pStyle w:val="NoSpacing"/>
              <w:rPr>
                <w:sz w:val="24"/>
                <w:szCs w:val="24"/>
              </w:rPr>
            </w:pPr>
            <w:r>
              <w:rPr>
                <w:rFonts w:ascii="Calibri" w:hAnsi="Calibri" w:cs="Calibri"/>
                <w:color w:val="000000"/>
              </w:rPr>
              <w:t>Allow the shoreward end of a set gillnet to be anchored other than on the beach above low tide</w:t>
            </w:r>
          </w:p>
        </w:tc>
      </w:tr>
      <w:tr w:rsidR="000B5CBD" w:rsidRPr="004A462B" w14:paraId="5C73FA6F" w14:textId="77777777" w:rsidTr="00002670">
        <w:tc>
          <w:tcPr>
            <w:tcW w:w="1350" w:type="dxa"/>
          </w:tcPr>
          <w:p w14:paraId="3F540427" w14:textId="26D4B370"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15303213" w14:textId="48F49F69"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4FDB793" w14:textId="6B94632C"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447876D7" w14:textId="36AD7BA2" w:rsidR="000B5CBD" w:rsidRPr="004A462B" w:rsidRDefault="000B5CBD" w:rsidP="000B5CBD">
            <w:pPr>
              <w:pStyle w:val="NoSpacing"/>
              <w:rPr>
                <w:sz w:val="24"/>
                <w:szCs w:val="24"/>
              </w:rPr>
            </w:pPr>
            <w:r>
              <w:rPr>
                <w:rFonts w:ascii="Calibri" w:hAnsi="Calibri" w:cs="Calibri"/>
                <w:color w:val="000000"/>
              </w:rPr>
              <w:t> </w:t>
            </w:r>
          </w:p>
        </w:tc>
      </w:tr>
      <w:tr w:rsidR="000B5CBD" w:rsidRPr="004A462B" w14:paraId="2217D7B7" w14:textId="77777777" w:rsidTr="00D272AC">
        <w:tc>
          <w:tcPr>
            <w:tcW w:w="1350" w:type="dxa"/>
          </w:tcPr>
          <w:p w14:paraId="685B567A" w14:textId="386CB804" w:rsidR="000B5CBD" w:rsidRPr="004A462B" w:rsidRDefault="000B5CBD" w:rsidP="000B5CBD">
            <w:pPr>
              <w:pStyle w:val="NoSpacing"/>
              <w:jc w:val="center"/>
              <w:rPr>
                <w:sz w:val="24"/>
                <w:szCs w:val="24"/>
              </w:rPr>
            </w:pPr>
            <w:r>
              <w:rPr>
                <w:rFonts w:ascii="Calibri" w:hAnsi="Calibri" w:cs="Calibri"/>
                <w:color w:val="000000"/>
              </w:rPr>
              <w:t>156</w:t>
            </w:r>
          </w:p>
        </w:tc>
        <w:tc>
          <w:tcPr>
            <w:tcW w:w="9000" w:type="dxa"/>
            <w:gridSpan w:val="3"/>
          </w:tcPr>
          <w:p w14:paraId="13118494" w14:textId="3DDC33D7" w:rsidR="000B5CBD" w:rsidRPr="004A462B" w:rsidRDefault="000B5CBD" w:rsidP="000B5CBD">
            <w:pPr>
              <w:pStyle w:val="NoSpacing"/>
              <w:rPr>
                <w:sz w:val="24"/>
                <w:szCs w:val="24"/>
              </w:rPr>
            </w:pPr>
            <w:r>
              <w:rPr>
                <w:rFonts w:ascii="Calibri" w:hAnsi="Calibri" w:cs="Calibri"/>
                <w:color w:val="000000"/>
              </w:rPr>
              <w:t>Repeal minimum mesh size requirement for set gillnets in the South Alaska Peninsula Area</w:t>
            </w:r>
          </w:p>
        </w:tc>
      </w:tr>
      <w:tr w:rsidR="000B5CBD" w:rsidRPr="004A462B" w14:paraId="71588750" w14:textId="77777777" w:rsidTr="00002670">
        <w:tc>
          <w:tcPr>
            <w:tcW w:w="1350" w:type="dxa"/>
          </w:tcPr>
          <w:p w14:paraId="07BB58EE" w14:textId="43BD9666"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394F66F2" w14:textId="5B3F91FB"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362D2C81" w14:textId="30D03C9A"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7E111B7D" w14:textId="3FB1A16F" w:rsidR="000B5CBD" w:rsidRPr="004A462B" w:rsidRDefault="000B5CBD" w:rsidP="000B5CBD">
            <w:pPr>
              <w:pStyle w:val="NoSpacing"/>
              <w:rPr>
                <w:sz w:val="24"/>
                <w:szCs w:val="24"/>
              </w:rPr>
            </w:pPr>
            <w:r>
              <w:rPr>
                <w:rFonts w:ascii="Calibri" w:hAnsi="Calibri" w:cs="Calibri"/>
                <w:color w:val="000000"/>
              </w:rPr>
              <w:t> </w:t>
            </w:r>
          </w:p>
        </w:tc>
      </w:tr>
      <w:tr w:rsidR="000B5CBD" w:rsidRPr="004A462B" w14:paraId="31C51995" w14:textId="77777777" w:rsidTr="00D272AC">
        <w:tc>
          <w:tcPr>
            <w:tcW w:w="1350" w:type="dxa"/>
          </w:tcPr>
          <w:p w14:paraId="6C4C0078" w14:textId="1C8AEFBA" w:rsidR="000B5CBD" w:rsidRPr="004A462B" w:rsidRDefault="000B5CBD" w:rsidP="000B5CBD">
            <w:pPr>
              <w:pStyle w:val="NoSpacing"/>
              <w:jc w:val="center"/>
              <w:rPr>
                <w:sz w:val="24"/>
                <w:szCs w:val="24"/>
              </w:rPr>
            </w:pPr>
            <w:r>
              <w:rPr>
                <w:rFonts w:ascii="Calibri" w:hAnsi="Calibri" w:cs="Calibri"/>
                <w:color w:val="000000"/>
              </w:rPr>
              <w:t>157</w:t>
            </w:r>
          </w:p>
        </w:tc>
        <w:tc>
          <w:tcPr>
            <w:tcW w:w="9000" w:type="dxa"/>
            <w:gridSpan w:val="3"/>
          </w:tcPr>
          <w:p w14:paraId="3ABAF7E7" w14:textId="191B623A" w:rsidR="000B5CBD" w:rsidRPr="004A462B" w:rsidRDefault="000B5CBD" w:rsidP="000B5CBD">
            <w:pPr>
              <w:pStyle w:val="NoSpacing"/>
              <w:rPr>
                <w:sz w:val="24"/>
                <w:szCs w:val="24"/>
              </w:rPr>
            </w:pPr>
            <w:r>
              <w:rPr>
                <w:rFonts w:ascii="Calibri" w:hAnsi="Calibri" w:cs="Calibri"/>
                <w:color w:val="000000"/>
              </w:rPr>
              <w:t>Allow two legal limits of set gillnet gear to be transported by a single vessel as long as both limited entry permit holders owning the gear are onboard the vessel</w:t>
            </w:r>
          </w:p>
        </w:tc>
      </w:tr>
      <w:tr w:rsidR="000B5CBD" w:rsidRPr="004A462B" w14:paraId="6C1FE3E0" w14:textId="77777777" w:rsidTr="00002670">
        <w:tc>
          <w:tcPr>
            <w:tcW w:w="1350" w:type="dxa"/>
          </w:tcPr>
          <w:p w14:paraId="71733999" w14:textId="4A9412A0"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6C75A5EE" w14:textId="2D9B6FE0"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86B8555" w14:textId="3F1F9F7E"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4FE7010B" w14:textId="3B368AAD" w:rsidR="000B5CBD" w:rsidRPr="004A462B" w:rsidRDefault="000B5CBD" w:rsidP="000B5CBD">
            <w:pPr>
              <w:pStyle w:val="NoSpacing"/>
              <w:rPr>
                <w:sz w:val="24"/>
                <w:szCs w:val="24"/>
              </w:rPr>
            </w:pPr>
            <w:r>
              <w:rPr>
                <w:rFonts w:ascii="Calibri" w:hAnsi="Calibri" w:cs="Calibri"/>
                <w:color w:val="000000"/>
              </w:rPr>
              <w:t> </w:t>
            </w:r>
            <w:bookmarkStart w:id="1" w:name="_GoBack"/>
            <w:bookmarkEnd w:id="1"/>
          </w:p>
        </w:tc>
      </w:tr>
      <w:tr w:rsidR="000B5CBD" w:rsidRPr="004A462B" w14:paraId="19BB2ED8" w14:textId="77777777" w:rsidTr="00D272AC">
        <w:tc>
          <w:tcPr>
            <w:tcW w:w="1350" w:type="dxa"/>
          </w:tcPr>
          <w:p w14:paraId="1E760343" w14:textId="3672E9E3" w:rsidR="000B5CBD" w:rsidRPr="004A462B" w:rsidRDefault="000B5CBD" w:rsidP="000B5CBD">
            <w:pPr>
              <w:pStyle w:val="NoSpacing"/>
              <w:jc w:val="center"/>
              <w:rPr>
                <w:sz w:val="24"/>
                <w:szCs w:val="24"/>
              </w:rPr>
            </w:pPr>
            <w:r>
              <w:rPr>
                <w:rFonts w:ascii="Calibri" w:hAnsi="Calibri" w:cs="Calibri"/>
                <w:color w:val="000000"/>
              </w:rPr>
              <w:t>158</w:t>
            </w:r>
          </w:p>
        </w:tc>
        <w:tc>
          <w:tcPr>
            <w:tcW w:w="9000" w:type="dxa"/>
            <w:gridSpan w:val="3"/>
          </w:tcPr>
          <w:p w14:paraId="3067D09F" w14:textId="7183778A" w:rsidR="000B5CBD" w:rsidRPr="004A462B" w:rsidRDefault="000B5CBD" w:rsidP="000B5CBD">
            <w:pPr>
              <w:pStyle w:val="NoSpacing"/>
              <w:rPr>
                <w:sz w:val="24"/>
                <w:szCs w:val="24"/>
              </w:rPr>
            </w:pPr>
            <w:r>
              <w:rPr>
                <w:rFonts w:ascii="Calibri" w:hAnsi="Calibri" w:cs="Calibri"/>
                <w:color w:val="000000"/>
              </w:rPr>
              <w:t>Increase the maximum length of purse seines from 225 to 250 fathoms in the Eastern, Central, Western, and Perryville Districts</w:t>
            </w:r>
          </w:p>
        </w:tc>
      </w:tr>
      <w:tr w:rsidR="000B5CBD" w:rsidRPr="004A462B" w14:paraId="72EB9801" w14:textId="77777777" w:rsidTr="00002670">
        <w:tc>
          <w:tcPr>
            <w:tcW w:w="1350" w:type="dxa"/>
          </w:tcPr>
          <w:p w14:paraId="3D00C818" w14:textId="5B8DCD50"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62092053" w14:textId="6A0A4A5B"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132A07AB" w14:textId="27D36C29"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4E74D3BB" w14:textId="74E93855" w:rsidR="000B5CBD" w:rsidRPr="004A462B" w:rsidRDefault="000B5CBD" w:rsidP="000B5CBD">
            <w:pPr>
              <w:pStyle w:val="NoSpacing"/>
              <w:rPr>
                <w:sz w:val="24"/>
                <w:szCs w:val="24"/>
              </w:rPr>
            </w:pPr>
            <w:r>
              <w:rPr>
                <w:rFonts w:ascii="Calibri" w:hAnsi="Calibri" w:cs="Calibri"/>
                <w:color w:val="000000"/>
              </w:rPr>
              <w:t> </w:t>
            </w:r>
          </w:p>
        </w:tc>
      </w:tr>
      <w:tr w:rsidR="000B5CBD" w:rsidRPr="004A462B" w14:paraId="69D39C1A" w14:textId="77777777" w:rsidTr="00D272AC">
        <w:tc>
          <w:tcPr>
            <w:tcW w:w="1350" w:type="dxa"/>
          </w:tcPr>
          <w:p w14:paraId="53334DDB" w14:textId="3223141C" w:rsidR="000B5CBD" w:rsidRPr="004A462B" w:rsidRDefault="000B5CBD" w:rsidP="000B5CBD">
            <w:pPr>
              <w:pStyle w:val="NoSpacing"/>
              <w:jc w:val="center"/>
              <w:rPr>
                <w:sz w:val="24"/>
                <w:szCs w:val="24"/>
              </w:rPr>
            </w:pPr>
            <w:r>
              <w:rPr>
                <w:rFonts w:ascii="Calibri" w:hAnsi="Calibri" w:cs="Calibri"/>
                <w:color w:val="000000"/>
              </w:rPr>
              <w:t>159</w:t>
            </w:r>
          </w:p>
        </w:tc>
        <w:tc>
          <w:tcPr>
            <w:tcW w:w="9000" w:type="dxa"/>
            <w:gridSpan w:val="3"/>
          </w:tcPr>
          <w:p w14:paraId="723EAF2F" w14:textId="06C73A23" w:rsidR="000B5CBD" w:rsidRPr="004A462B" w:rsidRDefault="000B5CBD" w:rsidP="000B5CBD">
            <w:pPr>
              <w:pStyle w:val="NoSpacing"/>
              <w:rPr>
                <w:sz w:val="24"/>
                <w:szCs w:val="24"/>
              </w:rPr>
            </w:pPr>
            <w:r>
              <w:rPr>
                <w:rFonts w:ascii="Calibri" w:hAnsi="Calibri" w:cs="Calibri"/>
                <w:color w:val="000000"/>
              </w:rPr>
              <w:t>Change season start dates and allocation between drift gillnet and purse seine gear groups in the Dutch Harbor food and bait herring fishery</w:t>
            </w:r>
          </w:p>
        </w:tc>
      </w:tr>
      <w:tr w:rsidR="000B5CBD" w:rsidRPr="004A462B" w14:paraId="0FFC8EF9" w14:textId="77777777" w:rsidTr="00002670">
        <w:tc>
          <w:tcPr>
            <w:tcW w:w="1350" w:type="dxa"/>
          </w:tcPr>
          <w:p w14:paraId="76187F5D" w14:textId="240DFA87"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24DAFE89" w14:textId="4750CE28"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0063890B" w14:textId="0201A874"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58D121D" w14:textId="14A82E67" w:rsidR="000B5CBD" w:rsidRPr="004A462B" w:rsidRDefault="000B5CBD" w:rsidP="000B5CBD">
            <w:pPr>
              <w:pStyle w:val="NoSpacing"/>
              <w:rPr>
                <w:sz w:val="24"/>
                <w:szCs w:val="24"/>
              </w:rPr>
            </w:pPr>
            <w:r>
              <w:rPr>
                <w:rFonts w:ascii="Calibri" w:hAnsi="Calibri" w:cs="Calibri"/>
                <w:color w:val="000000"/>
              </w:rPr>
              <w:t> </w:t>
            </w:r>
          </w:p>
        </w:tc>
      </w:tr>
      <w:tr w:rsidR="000B5CBD" w:rsidRPr="004A462B" w14:paraId="2DE417B9" w14:textId="77777777" w:rsidTr="00D272AC">
        <w:tc>
          <w:tcPr>
            <w:tcW w:w="1350" w:type="dxa"/>
          </w:tcPr>
          <w:p w14:paraId="67059D4A" w14:textId="1308EB1B" w:rsidR="000B5CBD" w:rsidRPr="004A462B" w:rsidRDefault="000B5CBD" w:rsidP="000B5CBD">
            <w:pPr>
              <w:pStyle w:val="NoSpacing"/>
              <w:jc w:val="center"/>
              <w:rPr>
                <w:sz w:val="24"/>
                <w:szCs w:val="24"/>
              </w:rPr>
            </w:pPr>
            <w:r>
              <w:rPr>
                <w:rFonts w:ascii="Calibri" w:hAnsi="Calibri" w:cs="Calibri"/>
                <w:color w:val="000000"/>
              </w:rPr>
              <w:t>160</w:t>
            </w:r>
          </w:p>
        </w:tc>
        <w:tc>
          <w:tcPr>
            <w:tcW w:w="9000" w:type="dxa"/>
            <w:gridSpan w:val="3"/>
          </w:tcPr>
          <w:p w14:paraId="5D7007B2" w14:textId="58303270" w:rsidR="000B5CBD" w:rsidRPr="004A462B" w:rsidRDefault="000B5CBD" w:rsidP="000B5CBD">
            <w:pPr>
              <w:pStyle w:val="NoSpacing"/>
              <w:rPr>
                <w:sz w:val="24"/>
                <w:szCs w:val="24"/>
              </w:rPr>
            </w:pPr>
            <w:r>
              <w:rPr>
                <w:rFonts w:ascii="Calibri" w:hAnsi="Calibri" w:cs="Calibri"/>
                <w:color w:val="000000"/>
              </w:rPr>
              <w:t>Allow pot gear to be longlined during the South Alaska Peninsula Area state-waters sablefish fishery</w:t>
            </w:r>
          </w:p>
        </w:tc>
      </w:tr>
      <w:tr w:rsidR="000B5CBD" w:rsidRPr="004A462B" w14:paraId="763096D0" w14:textId="77777777" w:rsidTr="00002670">
        <w:tc>
          <w:tcPr>
            <w:tcW w:w="1350" w:type="dxa"/>
          </w:tcPr>
          <w:p w14:paraId="226EE8CE" w14:textId="4C0BE567" w:rsidR="000B5CBD" w:rsidRPr="004A462B" w:rsidRDefault="000B5CBD" w:rsidP="000B5CBD">
            <w:pPr>
              <w:pStyle w:val="NoSpacing"/>
              <w:jc w:val="center"/>
              <w:rPr>
                <w:sz w:val="24"/>
                <w:szCs w:val="24"/>
              </w:rPr>
            </w:pPr>
            <w:r>
              <w:rPr>
                <w:rFonts w:ascii="Calibri" w:hAnsi="Calibri" w:cs="Calibri"/>
                <w:color w:val="000000"/>
              </w:rPr>
              <w:t> </w:t>
            </w:r>
          </w:p>
        </w:tc>
        <w:tc>
          <w:tcPr>
            <w:tcW w:w="1080" w:type="dxa"/>
            <w:vAlign w:val="bottom"/>
          </w:tcPr>
          <w:p w14:paraId="13E5DD16" w14:textId="7F6C7DC6" w:rsidR="000B5CBD" w:rsidRPr="004A462B" w:rsidRDefault="000B5CBD" w:rsidP="000B5CBD">
            <w:pPr>
              <w:pStyle w:val="NoSpacing"/>
              <w:rPr>
                <w:sz w:val="24"/>
                <w:szCs w:val="24"/>
              </w:rPr>
            </w:pPr>
            <w:r>
              <w:rPr>
                <w:rFonts w:ascii="Calibri" w:hAnsi="Calibri" w:cs="Calibri"/>
                <w:color w:val="000000"/>
              </w:rPr>
              <w:t> </w:t>
            </w:r>
          </w:p>
        </w:tc>
        <w:tc>
          <w:tcPr>
            <w:tcW w:w="1080" w:type="dxa"/>
            <w:vAlign w:val="bottom"/>
          </w:tcPr>
          <w:p w14:paraId="745F5BF2" w14:textId="00222193" w:rsidR="000B5CBD" w:rsidRPr="004A462B" w:rsidRDefault="000B5CBD" w:rsidP="000B5CBD">
            <w:pPr>
              <w:pStyle w:val="NoSpacing"/>
              <w:rPr>
                <w:sz w:val="24"/>
                <w:szCs w:val="24"/>
              </w:rPr>
            </w:pPr>
            <w:r>
              <w:rPr>
                <w:rFonts w:ascii="Calibri" w:hAnsi="Calibri" w:cs="Calibri"/>
                <w:color w:val="000000"/>
              </w:rPr>
              <w:t> </w:t>
            </w:r>
          </w:p>
        </w:tc>
        <w:tc>
          <w:tcPr>
            <w:tcW w:w="6840" w:type="dxa"/>
            <w:vAlign w:val="bottom"/>
          </w:tcPr>
          <w:p w14:paraId="095753A5" w14:textId="386EB5A2" w:rsidR="000B5CBD" w:rsidRPr="004A462B" w:rsidRDefault="000B5CBD" w:rsidP="000B5CBD">
            <w:pPr>
              <w:pStyle w:val="NoSpacing"/>
              <w:rPr>
                <w:sz w:val="24"/>
                <w:szCs w:val="24"/>
              </w:rPr>
            </w:pPr>
            <w:r>
              <w:rPr>
                <w:rFonts w:ascii="Calibri" w:hAnsi="Calibri" w:cs="Calibri"/>
                <w:color w:val="000000"/>
              </w:rPr>
              <w:t> </w:t>
            </w:r>
          </w:p>
        </w:tc>
      </w:tr>
      <w:bookmarkEnd w:id="0"/>
      <w:tr w:rsidR="001D1897" w:rsidRPr="004A462B" w14:paraId="3EC88C2A" w14:textId="77777777" w:rsidTr="00D272AC">
        <w:tc>
          <w:tcPr>
            <w:tcW w:w="1350" w:type="dxa"/>
          </w:tcPr>
          <w:p w14:paraId="4320F35C" w14:textId="3AE4BA41" w:rsidR="001D1897" w:rsidRPr="004A462B" w:rsidRDefault="001D1897" w:rsidP="001D1897">
            <w:pPr>
              <w:pStyle w:val="NoSpacing"/>
              <w:jc w:val="center"/>
              <w:rPr>
                <w:sz w:val="24"/>
                <w:szCs w:val="24"/>
              </w:rPr>
            </w:pPr>
          </w:p>
        </w:tc>
        <w:tc>
          <w:tcPr>
            <w:tcW w:w="9000" w:type="dxa"/>
            <w:gridSpan w:val="3"/>
          </w:tcPr>
          <w:p w14:paraId="6224F499" w14:textId="1632EE18" w:rsidR="001D1897" w:rsidRPr="004A462B" w:rsidRDefault="001D1897" w:rsidP="001D1897">
            <w:pPr>
              <w:pStyle w:val="NoSpacing"/>
              <w:rPr>
                <w:sz w:val="24"/>
                <w:szCs w:val="24"/>
              </w:rPr>
            </w:pPr>
          </w:p>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lastRenderedPageBreak/>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77" w14:textId="18AAB9CD"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B5CBD"/>
    <w:rsid w:val="000C3130"/>
    <w:rsid w:val="000D15A2"/>
    <w:rsid w:val="000D6B5F"/>
    <w:rsid w:val="000E2EC3"/>
    <w:rsid w:val="000F6EFA"/>
    <w:rsid w:val="001832C0"/>
    <w:rsid w:val="001A4390"/>
    <w:rsid w:val="001D1897"/>
    <w:rsid w:val="001E068D"/>
    <w:rsid w:val="00216EF9"/>
    <w:rsid w:val="00245F2E"/>
    <w:rsid w:val="0026286D"/>
    <w:rsid w:val="002905AE"/>
    <w:rsid w:val="002B27BB"/>
    <w:rsid w:val="002C5B08"/>
    <w:rsid w:val="002E6D07"/>
    <w:rsid w:val="00311012"/>
    <w:rsid w:val="003127CF"/>
    <w:rsid w:val="00331E8E"/>
    <w:rsid w:val="00334D93"/>
    <w:rsid w:val="00361F0B"/>
    <w:rsid w:val="00370EF5"/>
    <w:rsid w:val="00387999"/>
    <w:rsid w:val="00393029"/>
    <w:rsid w:val="003B1C09"/>
    <w:rsid w:val="003C53A1"/>
    <w:rsid w:val="00436DB1"/>
    <w:rsid w:val="00457593"/>
    <w:rsid w:val="00470418"/>
    <w:rsid w:val="00492675"/>
    <w:rsid w:val="004A462B"/>
    <w:rsid w:val="004A5C74"/>
    <w:rsid w:val="004C4807"/>
    <w:rsid w:val="004D50DD"/>
    <w:rsid w:val="004F79FC"/>
    <w:rsid w:val="00513B96"/>
    <w:rsid w:val="005165EF"/>
    <w:rsid w:val="005227CF"/>
    <w:rsid w:val="00542572"/>
    <w:rsid w:val="00552420"/>
    <w:rsid w:val="0055589D"/>
    <w:rsid w:val="00557E43"/>
    <w:rsid w:val="00586D44"/>
    <w:rsid w:val="00590101"/>
    <w:rsid w:val="00591CFB"/>
    <w:rsid w:val="005A4E79"/>
    <w:rsid w:val="005E32BE"/>
    <w:rsid w:val="005F6762"/>
    <w:rsid w:val="00622F06"/>
    <w:rsid w:val="00660FC3"/>
    <w:rsid w:val="00672492"/>
    <w:rsid w:val="00696B09"/>
    <w:rsid w:val="006A192E"/>
    <w:rsid w:val="006B274B"/>
    <w:rsid w:val="006C50D6"/>
    <w:rsid w:val="006D0B4A"/>
    <w:rsid w:val="00711C4F"/>
    <w:rsid w:val="00737D5E"/>
    <w:rsid w:val="007448FA"/>
    <w:rsid w:val="007840EF"/>
    <w:rsid w:val="007875F1"/>
    <w:rsid w:val="00794BF1"/>
    <w:rsid w:val="007B4053"/>
    <w:rsid w:val="007D3804"/>
    <w:rsid w:val="00802A20"/>
    <w:rsid w:val="008E6904"/>
    <w:rsid w:val="0090277F"/>
    <w:rsid w:val="00903B66"/>
    <w:rsid w:val="00933501"/>
    <w:rsid w:val="00970F2A"/>
    <w:rsid w:val="00975E26"/>
    <w:rsid w:val="009A5C1D"/>
    <w:rsid w:val="009F16B9"/>
    <w:rsid w:val="00A174E7"/>
    <w:rsid w:val="00A32BC7"/>
    <w:rsid w:val="00A343F9"/>
    <w:rsid w:val="00A3558C"/>
    <w:rsid w:val="00A52174"/>
    <w:rsid w:val="00A6689E"/>
    <w:rsid w:val="00A74627"/>
    <w:rsid w:val="00A86890"/>
    <w:rsid w:val="00AA6227"/>
    <w:rsid w:val="00AB4049"/>
    <w:rsid w:val="00AB5CB9"/>
    <w:rsid w:val="00AC1A95"/>
    <w:rsid w:val="00B343BC"/>
    <w:rsid w:val="00B82FFE"/>
    <w:rsid w:val="00BD053A"/>
    <w:rsid w:val="00BD4202"/>
    <w:rsid w:val="00BE5903"/>
    <w:rsid w:val="00C5453D"/>
    <w:rsid w:val="00C81FA0"/>
    <w:rsid w:val="00C83C94"/>
    <w:rsid w:val="00C90CCA"/>
    <w:rsid w:val="00CB0016"/>
    <w:rsid w:val="00CD1C8F"/>
    <w:rsid w:val="00CF56BC"/>
    <w:rsid w:val="00D005FA"/>
    <w:rsid w:val="00D127FF"/>
    <w:rsid w:val="00D17EDA"/>
    <w:rsid w:val="00D74BE3"/>
    <w:rsid w:val="00DB053A"/>
    <w:rsid w:val="00DF4AB9"/>
    <w:rsid w:val="00DF63DE"/>
    <w:rsid w:val="00E20CC3"/>
    <w:rsid w:val="00E22147"/>
    <w:rsid w:val="00E26174"/>
    <w:rsid w:val="00E46BED"/>
    <w:rsid w:val="00E508C4"/>
    <w:rsid w:val="00E862E7"/>
    <w:rsid w:val="00E909E7"/>
    <w:rsid w:val="00EA19DF"/>
    <w:rsid w:val="00EB5E03"/>
    <w:rsid w:val="00EF52A9"/>
    <w:rsid w:val="00F00F5A"/>
    <w:rsid w:val="00F01567"/>
    <w:rsid w:val="00F10432"/>
    <w:rsid w:val="00F111E2"/>
    <w:rsid w:val="00F32DB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981881794">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043363660">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1278-A066-4EEF-9F66-864CC1DE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5</cp:revision>
  <dcterms:created xsi:type="dcterms:W3CDTF">2018-09-05T19:16:00Z</dcterms:created>
  <dcterms:modified xsi:type="dcterms:W3CDTF">2018-09-05T23:34:00Z</dcterms:modified>
</cp:coreProperties>
</file>